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75E" w:rsidRPr="00134BF7" w:rsidRDefault="0033675E" w:rsidP="00134BF7">
      <w:pPr>
        <w:autoSpaceDE w:val="0"/>
        <w:autoSpaceDN w:val="0"/>
        <w:adjustRightInd w:val="0"/>
        <w:spacing w:after="0" w:line="240" w:lineRule="auto"/>
        <w:jc w:val="right"/>
        <w:outlineLvl w:val="0"/>
        <w:rPr>
          <w:rFonts w:ascii="Times New Roman" w:hAnsi="Times New Roman" w:cs="Times New Roman"/>
          <w:sz w:val="28"/>
          <w:szCs w:val="28"/>
        </w:rPr>
      </w:pPr>
      <w:r w:rsidRPr="00134BF7">
        <w:rPr>
          <w:rFonts w:ascii="Times New Roman" w:hAnsi="Times New Roman" w:cs="Times New Roman"/>
          <w:sz w:val="28"/>
          <w:szCs w:val="28"/>
        </w:rPr>
        <w:t>Приложение N 15</w:t>
      </w:r>
    </w:p>
    <w:p w:rsidR="0033675E" w:rsidRPr="00134BF7" w:rsidRDefault="0033675E" w:rsidP="00134BF7">
      <w:pPr>
        <w:autoSpaceDE w:val="0"/>
        <w:autoSpaceDN w:val="0"/>
        <w:adjustRightInd w:val="0"/>
        <w:spacing w:after="0" w:line="240" w:lineRule="auto"/>
        <w:jc w:val="right"/>
        <w:rPr>
          <w:rFonts w:ascii="Times New Roman" w:hAnsi="Times New Roman" w:cs="Times New Roman"/>
          <w:sz w:val="28"/>
          <w:szCs w:val="28"/>
        </w:rPr>
      </w:pPr>
      <w:r w:rsidRPr="00134BF7">
        <w:rPr>
          <w:rFonts w:ascii="Times New Roman" w:hAnsi="Times New Roman" w:cs="Times New Roman"/>
          <w:sz w:val="28"/>
          <w:szCs w:val="28"/>
        </w:rPr>
        <w:t>к государственной программе</w:t>
      </w:r>
    </w:p>
    <w:p w:rsidR="0033675E" w:rsidRPr="00134BF7" w:rsidRDefault="0033675E" w:rsidP="00134BF7">
      <w:pPr>
        <w:autoSpaceDE w:val="0"/>
        <w:autoSpaceDN w:val="0"/>
        <w:adjustRightInd w:val="0"/>
        <w:spacing w:after="0" w:line="240" w:lineRule="auto"/>
        <w:jc w:val="right"/>
        <w:rPr>
          <w:rFonts w:ascii="Times New Roman" w:hAnsi="Times New Roman" w:cs="Times New Roman"/>
          <w:sz w:val="28"/>
          <w:szCs w:val="28"/>
        </w:rPr>
      </w:pPr>
      <w:r w:rsidRPr="00134BF7">
        <w:rPr>
          <w:rFonts w:ascii="Times New Roman" w:hAnsi="Times New Roman" w:cs="Times New Roman"/>
          <w:sz w:val="28"/>
          <w:szCs w:val="28"/>
        </w:rPr>
        <w:t>Российской Федерации "Обеспечение</w:t>
      </w:r>
    </w:p>
    <w:p w:rsidR="0033675E" w:rsidRPr="00134BF7" w:rsidRDefault="0033675E" w:rsidP="00134BF7">
      <w:pPr>
        <w:autoSpaceDE w:val="0"/>
        <w:autoSpaceDN w:val="0"/>
        <w:adjustRightInd w:val="0"/>
        <w:spacing w:after="0" w:line="240" w:lineRule="auto"/>
        <w:jc w:val="right"/>
        <w:rPr>
          <w:rFonts w:ascii="Times New Roman" w:hAnsi="Times New Roman" w:cs="Times New Roman"/>
          <w:sz w:val="28"/>
          <w:szCs w:val="28"/>
        </w:rPr>
      </w:pPr>
      <w:r w:rsidRPr="00134BF7">
        <w:rPr>
          <w:rFonts w:ascii="Times New Roman" w:hAnsi="Times New Roman" w:cs="Times New Roman"/>
          <w:sz w:val="28"/>
          <w:szCs w:val="28"/>
        </w:rPr>
        <w:t>доступным и комфортным жильем</w:t>
      </w:r>
    </w:p>
    <w:p w:rsidR="0033675E" w:rsidRPr="00134BF7" w:rsidRDefault="0033675E" w:rsidP="00134BF7">
      <w:pPr>
        <w:autoSpaceDE w:val="0"/>
        <w:autoSpaceDN w:val="0"/>
        <w:adjustRightInd w:val="0"/>
        <w:spacing w:after="0" w:line="240" w:lineRule="auto"/>
        <w:jc w:val="right"/>
        <w:rPr>
          <w:rFonts w:ascii="Times New Roman" w:hAnsi="Times New Roman" w:cs="Times New Roman"/>
          <w:sz w:val="28"/>
          <w:szCs w:val="28"/>
        </w:rPr>
      </w:pPr>
      <w:r w:rsidRPr="00134BF7">
        <w:rPr>
          <w:rFonts w:ascii="Times New Roman" w:hAnsi="Times New Roman" w:cs="Times New Roman"/>
          <w:sz w:val="28"/>
          <w:szCs w:val="28"/>
        </w:rPr>
        <w:t>и коммунальными услугами граждан</w:t>
      </w:r>
    </w:p>
    <w:p w:rsidR="0033675E" w:rsidRPr="00134BF7" w:rsidRDefault="0033675E" w:rsidP="00134BF7">
      <w:pPr>
        <w:autoSpaceDE w:val="0"/>
        <w:autoSpaceDN w:val="0"/>
        <w:adjustRightInd w:val="0"/>
        <w:spacing w:after="0" w:line="240" w:lineRule="auto"/>
        <w:jc w:val="right"/>
        <w:rPr>
          <w:rFonts w:ascii="Times New Roman" w:hAnsi="Times New Roman" w:cs="Times New Roman"/>
          <w:sz w:val="28"/>
          <w:szCs w:val="28"/>
        </w:rPr>
      </w:pPr>
      <w:r w:rsidRPr="00134BF7">
        <w:rPr>
          <w:rFonts w:ascii="Times New Roman" w:hAnsi="Times New Roman" w:cs="Times New Roman"/>
          <w:sz w:val="28"/>
          <w:szCs w:val="28"/>
        </w:rPr>
        <w:t>Российской Федерации"</w:t>
      </w:r>
    </w:p>
    <w:p w:rsidR="0033675E" w:rsidRPr="00134BF7" w:rsidRDefault="0033675E" w:rsidP="00134BF7">
      <w:pPr>
        <w:autoSpaceDE w:val="0"/>
        <w:autoSpaceDN w:val="0"/>
        <w:adjustRightInd w:val="0"/>
        <w:spacing w:after="0" w:line="240" w:lineRule="auto"/>
        <w:jc w:val="both"/>
        <w:rPr>
          <w:rFonts w:ascii="Times New Roman" w:hAnsi="Times New Roman" w:cs="Times New Roman"/>
          <w:sz w:val="28"/>
          <w:szCs w:val="28"/>
        </w:rPr>
      </w:pPr>
    </w:p>
    <w:p w:rsidR="0033675E" w:rsidRPr="00134BF7" w:rsidRDefault="0033675E" w:rsidP="00134BF7">
      <w:pPr>
        <w:autoSpaceDE w:val="0"/>
        <w:autoSpaceDN w:val="0"/>
        <w:adjustRightInd w:val="0"/>
        <w:spacing w:after="0" w:line="240" w:lineRule="auto"/>
        <w:jc w:val="center"/>
        <w:rPr>
          <w:rFonts w:ascii="Times New Roman" w:hAnsi="Times New Roman" w:cs="Times New Roman"/>
          <w:sz w:val="28"/>
          <w:szCs w:val="28"/>
        </w:rPr>
      </w:pPr>
      <w:r w:rsidRPr="00134BF7">
        <w:rPr>
          <w:rFonts w:ascii="Times New Roman" w:hAnsi="Times New Roman" w:cs="Times New Roman"/>
          <w:sz w:val="28"/>
          <w:szCs w:val="28"/>
        </w:rPr>
        <w:t>ПРАВИЛА</w:t>
      </w:r>
    </w:p>
    <w:p w:rsidR="0033675E" w:rsidRPr="00134BF7" w:rsidRDefault="0033675E" w:rsidP="00134BF7">
      <w:pPr>
        <w:autoSpaceDE w:val="0"/>
        <w:autoSpaceDN w:val="0"/>
        <w:adjustRightInd w:val="0"/>
        <w:spacing w:after="0" w:line="240" w:lineRule="auto"/>
        <w:jc w:val="center"/>
        <w:rPr>
          <w:rFonts w:ascii="Times New Roman" w:hAnsi="Times New Roman" w:cs="Times New Roman"/>
          <w:sz w:val="28"/>
          <w:szCs w:val="28"/>
        </w:rPr>
      </w:pPr>
      <w:r w:rsidRPr="00134BF7">
        <w:rPr>
          <w:rFonts w:ascii="Times New Roman" w:hAnsi="Times New Roman" w:cs="Times New Roman"/>
          <w:sz w:val="28"/>
          <w:szCs w:val="28"/>
        </w:rPr>
        <w:t xml:space="preserve">ПРЕДОСТАВЛЕНИЯ И РАСПРЕДЕЛЕНИЯ СУБСИДИЙ </w:t>
      </w:r>
      <w:proofErr w:type="gramStart"/>
      <w:r w:rsidRPr="00134BF7">
        <w:rPr>
          <w:rFonts w:ascii="Times New Roman" w:hAnsi="Times New Roman" w:cs="Times New Roman"/>
          <w:sz w:val="28"/>
          <w:szCs w:val="28"/>
        </w:rPr>
        <w:t>ИЗ</w:t>
      </w:r>
      <w:proofErr w:type="gramEnd"/>
      <w:r w:rsidRPr="00134BF7">
        <w:rPr>
          <w:rFonts w:ascii="Times New Roman" w:hAnsi="Times New Roman" w:cs="Times New Roman"/>
          <w:sz w:val="28"/>
          <w:szCs w:val="28"/>
        </w:rPr>
        <w:t xml:space="preserve"> ФЕДЕРАЛЬНОГО</w:t>
      </w:r>
    </w:p>
    <w:p w:rsidR="0033675E" w:rsidRPr="00134BF7" w:rsidRDefault="0033675E" w:rsidP="00134BF7">
      <w:pPr>
        <w:autoSpaceDE w:val="0"/>
        <w:autoSpaceDN w:val="0"/>
        <w:adjustRightInd w:val="0"/>
        <w:spacing w:after="0" w:line="240" w:lineRule="auto"/>
        <w:jc w:val="center"/>
        <w:rPr>
          <w:rFonts w:ascii="Times New Roman" w:hAnsi="Times New Roman" w:cs="Times New Roman"/>
          <w:sz w:val="28"/>
          <w:szCs w:val="28"/>
        </w:rPr>
      </w:pPr>
      <w:r w:rsidRPr="00134BF7">
        <w:rPr>
          <w:rFonts w:ascii="Times New Roman" w:hAnsi="Times New Roman" w:cs="Times New Roman"/>
          <w:sz w:val="28"/>
          <w:szCs w:val="28"/>
        </w:rPr>
        <w:t>БЮДЖЕТА БЮДЖЕТАМ СУБЪЕКТОВ РОССИЙСКОЙ ФЕДЕРАЦИИ</w:t>
      </w:r>
    </w:p>
    <w:p w:rsidR="0033675E" w:rsidRPr="00134BF7" w:rsidRDefault="0033675E" w:rsidP="00134BF7">
      <w:pPr>
        <w:autoSpaceDE w:val="0"/>
        <w:autoSpaceDN w:val="0"/>
        <w:adjustRightInd w:val="0"/>
        <w:spacing w:after="0" w:line="240" w:lineRule="auto"/>
        <w:jc w:val="center"/>
        <w:rPr>
          <w:rFonts w:ascii="Times New Roman" w:hAnsi="Times New Roman" w:cs="Times New Roman"/>
          <w:sz w:val="28"/>
          <w:szCs w:val="28"/>
        </w:rPr>
      </w:pPr>
      <w:r w:rsidRPr="00134BF7">
        <w:rPr>
          <w:rFonts w:ascii="Times New Roman" w:hAnsi="Times New Roman" w:cs="Times New Roman"/>
          <w:sz w:val="28"/>
          <w:szCs w:val="28"/>
        </w:rPr>
        <w:t>НА ПОДДЕРЖКУ ГОСУДАРСТВЕННЫХ ПРОГРАММ СУБЪЕКТОВ</w:t>
      </w:r>
    </w:p>
    <w:p w:rsidR="0033675E" w:rsidRPr="00134BF7" w:rsidRDefault="0033675E" w:rsidP="00134BF7">
      <w:pPr>
        <w:autoSpaceDE w:val="0"/>
        <w:autoSpaceDN w:val="0"/>
        <w:adjustRightInd w:val="0"/>
        <w:spacing w:after="0" w:line="240" w:lineRule="auto"/>
        <w:jc w:val="center"/>
        <w:rPr>
          <w:rFonts w:ascii="Times New Roman" w:hAnsi="Times New Roman" w:cs="Times New Roman"/>
          <w:sz w:val="28"/>
          <w:szCs w:val="28"/>
        </w:rPr>
      </w:pPr>
      <w:r w:rsidRPr="00134BF7">
        <w:rPr>
          <w:rFonts w:ascii="Times New Roman" w:hAnsi="Times New Roman" w:cs="Times New Roman"/>
          <w:sz w:val="28"/>
          <w:szCs w:val="28"/>
        </w:rPr>
        <w:t>РОССИЙСКОЙ ФЕДЕРАЦИИ И МУНИЦИПАЛЬНЫХ ПРОГРАММ</w:t>
      </w:r>
    </w:p>
    <w:p w:rsidR="0033675E" w:rsidRPr="00134BF7" w:rsidRDefault="0033675E" w:rsidP="00134BF7">
      <w:pPr>
        <w:autoSpaceDE w:val="0"/>
        <w:autoSpaceDN w:val="0"/>
        <w:adjustRightInd w:val="0"/>
        <w:spacing w:after="0" w:line="240" w:lineRule="auto"/>
        <w:jc w:val="center"/>
        <w:rPr>
          <w:rFonts w:ascii="Times New Roman" w:hAnsi="Times New Roman" w:cs="Times New Roman"/>
          <w:sz w:val="28"/>
          <w:szCs w:val="28"/>
        </w:rPr>
      </w:pPr>
      <w:r w:rsidRPr="00134BF7">
        <w:rPr>
          <w:rFonts w:ascii="Times New Roman" w:hAnsi="Times New Roman" w:cs="Times New Roman"/>
          <w:sz w:val="28"/>
          <w:szCs w:val="28"/>
        </w:rPr>
        <w:t>ФОРМИРОВАНИЯ СОВРЕМЕННОЙ ГОРОДСКОЙ СРЕДЫ</w:t>
      </w:r>
    </w:p>
    <w:p w:rsidR="0033675E" w:rsidRPr="00134BF7" w:rsidRDefault="0033675E" w:rsidP="00134BF7">
      <w:pPr>
        <w:autoSpaceDE w:val="0"/>
        <w:autoSpaceDN w:val="0"/>
        <w:adjustRightInd w:val="0"/>
        <w:spacing w:after="0" w:line="240" w:lineRule="auto"/>
        <w:jc w:val="both"/>
        <w:rPr>
          <w:rFonts w:ascii="Times New Roman" w:hAnsi="Times New Roman" w:cs="Times New Roman"/>
          <w:sz w:val="28"/>
          <w:szCs w:val="28"/>
        </w:rPr>
      </w:pPr>
    </w:p>
    <w:p w:rsidR="0033675E"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 xml:space="preserve">1. </w:t>
      </w:r>
      <w:proofErr w:type="gramStart"/>
      <w:r w:rsidRPr="00134BF7">
        <w:rPr>
          <w:rFonts w:ascii="Times New Roman" w:hAnsi="Times New Roman" w:cs="Times New Roman"/>
          <w:sz w:val="28"/>
          <w:szCs w:val="28"/>
        </w:rPr>
        <w:t xml:space="preserve">Настоящие Правила устанавливают цели, порядок и условия предоставления и распределения субсидий из федерального бюджета бюджетам субъектов Российской Федерации на поддержку государственных программ (подпрограмм) субъектов Российской Федерации и муниципальных программ формирования современной городской среды (далее - субсидии из федерального бюджета) в рамках приоритетного </w:t>
      </w:r>
      <w:hyperlink r:id="rId4" w:history="1">
        <w:r w:rsidRPr="00134BF7">
          <w:rPr>
            <w:rFonts w:ascii="Times New Roman" w:hAnsi="Times New Roman" w:cs="Times New Roman"/>
            <w:color w:val="0000FF"/>
            <w:sz w:val="28"/>
            <w:szCs w:val="28"/>
          </w:rPr>
          <w:t>проекта</w:t>
        </w:r>
      </w:hyperlink>
      <w:r w:rsidRPr="00134BF7">
        <w:rPr>
          <w:rFonts w:ascii="Times New Roman" w:hAnsi="Times New Roman" w:cs="Times New Roman"/>
          <w:sz w:val="28"/>
          <w:szCs w:val="28"/>
        </w:rPr>
        <w:t xml:space="preserve"> "Формирование комфортной городской среды" государственной программы Российской Федерации "Обеспечение доступным и комфортным жильем и коммунальными услугами граждан Российской</w:t>
      </w:r>
      <w:proofErr w:type="gramEnd"/>
      <w:r w:rsidRPr="00134BF7">
        <w:rPr>
          <w:rFonts w:ascii="Times New Roman" w:hAnsi="Times New Roman" w:cs="Times New Roman"/>
          <w:sz w:val="28"/>
          <w:szCs w:val="28"/>
        </w:rPr>
        <w:t xml:space="preserve"> Федерации".</w:t>
      </w:r>
    </w:p>
    <w:p w:rsidR="00134BF7" w:rsidRPr="00134BF7" w:rsidRDefault="00134BF7" w:rsidP="00134BF7">
      <w:pPr>
        <w:autoSpaceDE w:val="0"/>
        <w:autoSpaceDN w:val="0"/>
        <w:adjustRightInd w:val="0"/>
        <w:spacing w:after="0" w:line="240" w:lineRule="auto"/>
        <w:ind w:firstLine="540"/>
        <w:jc w:val="both"/>
        <w:rPr>
          <w:rFonts w:ascii="Times New Roman" w:hAnsi="Times New Roman" w:cs="Times New Roman"/>
          <w:sz w:val="28"/>
          <w:szCs w:val="28"/>
        </w:rPr>
      </w:pPr>
    </w:p>
    <w:p w:rsidR="0033675E"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bookmarkStart w:id="0" w:name="Par15"/>
      <w:bookmarkEnd w:id="0"/>
      <w:r w:rsidRPr="00134BF7">
        <w:rPr>
          <w:rFonts w:ascii="Times New Roman" w:hAnsi="Times New Roman" w:cs="Times New Roman"/>
          <w:sz w:val="28"/>
          <w:szCs w:val="28"/>
        </w:rPr>
        <w:t xml:space="preserve">2. </w:t>
      </w:r>
      <w:proofErr w:type="gramStart"/>
      <w:r w:rsidRPr="00134BF7">
        <w:rPr>
          <w:rFonts w:ascii="Times New Roman" w:hAnsi="Times New Roman" w:cs="Times New Roman"/>
          <w:sz w:val="28"/>
          <w:szCs w:val="28"/>
        </w:rPr>
        <w:t>Субсидии из федерального бюджета предоставляются в 2018 - 2022 годах в целях софинансирования расходных обязательств субъектов Российской Федерации, связанных с реализацией государственных программ (подпрограмм) субъектов Российской Федерации формирования современной городской среды, а также с предоставлением субсидий местным бюджетам из бюджета субъекта Российской Федерации на реализацию муниципальных программ, направленных на реализацию мероприятий по благоустройству территорий муниципальных образований, в том числе территорий муниципальных</w:t>
      </w:r>
      <w:proofErr w:type="gramEnd"/>
      <w:r w:rsidRPr="00134BF7">
        <w:rPr>
          <w:rFonts w:ascii="Times New Roman" w:hAnsi="Times New Roman" w:cs="Times New Roman"/>
          <w:sz w:val="28"/>
          <w:szCs w:val="28"/>
        </w:rPr>
        <w:t xml:space="preserve"> </w:t>
      </w:r>
      <w:proofErr w:type="gramStart"/>
      <w:r w:rsidRPr="00134BF7">
        <w:rPr>
          <w:rFonts w:ascii="Times New Roman" w:hAnsi="Times New Roman" w:cs="Times New Roman"/>
          <w:sz w:val="28"/>
          <w:szCs w:val="28"/>
        </w:rPr>
        <w:t>образований соответствующего функционального назначения (площадей, набережных, улиц, пешеходных зон, скверов, парков, иных территорий) (далее - общественные территории), дворовых территорий (далее - муниципальная программа).</w:t>
      </w:r>
      <w:proofErr w:type="gramEnd"/>
    </w:p>
    <w:p w:rsidR="00134BF7" w:rsidRPr="00134BF7" w:rsidRDefault="00134BF7" w:rsidP="00134BF7">
      <w:pPr>
        <w:autoSpaceDE w:val="0"/>
        <w:autoSpaceDN w:val="0"/>
        <w:adjustRightInd w:val="0"/>
        <w:spacing w:after="0" w:line="240" w:lineRule="auto"/>
        <w:ind w:firstLine="540"/>
        <w:jc w:val="both"/>
        <w:rPr>
          <w:rFonts w:ascii="Times New Roman" w:hAnsi="Times New Roman" w:cs="Times New Roman"/>
          <w:sz w:val="28"/>
          <w:szCs w:val="28"/>
        </w:rPr>
      </w:pP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 xml:space="preserve">3. </w:t>
      </w:r>
      <w:proofErr w:type="gramStart"/>
      <w:r w:rsidRPr="00134BF7">
        <w:rPr>
          <w:rFonts w:ascii="Times New Roman" w:hAnsi="Times New Roman" w:cs="Times New Roman"/>
          <w:sz w:val="28"/>
          <w:szCs w:val="28"/>
        </w:rPr>
        <w:t>В целях настоящих Правил под дворовой территорией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roofErr w:type="gramEnd"/>
    </w:p>
    <w:p w:rsidR="0033675E"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lastRenderedPageBreak/>
        <w:t xml:space="preserve">4. </w:t>
      </w:r>
      <w:proofErr w:type="gramStart"/>
      <w:r w:rsidRPr="00134BF7">
        <w:rPr>
          <w:rFonts w:ascii="Times New Roman" w:hAnsi="Times New Roman" w:cs="Times New Roman"/>
          <w:sz w:val="28"/>
          <w:szCs w:val="28"/>
        </w:rPr>
        <w:t xml:space="preserve">Субсидии из федерального бюджета предоставляются Министерством строительства и жилищно-коммунального хозяйства Российской Федерации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доведенных в установленном порядке до этого Министерства как получателя средств федерального бюджета, на цели, указанные в </w:t>
      </w:r>
      <w:hyperlink w:anchor="Par15" w:history="1">
        <w:r w:rsidRPr="00134BF7">
          <w:rPr>
            <w:rFonts w:ascii="Times New Roman" w:hAnsi="Times New Roman" w:cs="Times New Roman"/>
            <w:color w:val="0000FF"/>
            <w:sz w:val="28"/>
            <w:szCs w:val="28"/>
          </w:rPr>
          <w:t>пункте 2</w:t>
        </w:r>
      </w:hyperlink>
      <w:r w:rsidRPr="00134BF7">
        <w:rPr>
          <w:rFonts w:ascii="Times New Roman" w:hAnsi="Times New Roman" w:cs="Times New Roman"/>
          <w:sz w:val="28"/>
          <w:szCs w:val="28"/>
        </w:rPr>
        <w:t xml:space="preserve"> настоящих Правил.</w:t>
      </w:r>
      <w:proofErr w:type="gramEnd"/>
    </w:p>
    <w:p w:rsidR="00134BF7" w:rsidRPr="00134BF7" w:rsidRDefault="00134BF7" w:rsidP="00134BF7">
      <w:pPr>
        <w:autoSpaceDE w:val="0"/>
        <w:autoSpaceDN w:val="0"/>
        <w:adjustRightInd w:val="0"/>
        <w:spacing w:after="0" w:line="240" w:lineRule="auto"/>
        <w:ind w:firstLine="540"/>
        <w:jc w:val="both"/>
        <w:rPr>
          <w:rFonts w:ascii="Times New Roman" w:hAnsi="Times New Roman" w:cs="Times New Roman"/>
          <w:sz w:val="28"/>
          <w:szCs w:val="28"/>
        </w:rPr>
      </w:pPr>
    </w:p>
    <w:p w:rsidR="0033675E"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5. Субсидии из федерального бюджета перечисляются субъектам Российской Федерации, которые представили заявку высшего исполнительного органа государственной власти субъекта Российской Федерации о перечислении субсидии по форме и в срок, которые утверждаются Министерством строительства и жилищно-коммунального хозяйства Российской Федерации.</w:t>
      </w:r>
    </w:p>
    <w:p w:rsidR="00134BF7" w:rsidRPr="00134BF7" w:rsidRDefault="00134BF7" w:rsidP="00134BF7">
      <w:pPr>
        <w:autoSpaceDE w:val="0"/>
        <w:autoSpaceDN w:val="0"/>
        <w:adjustRightInd w:val="0"/>
        <w:spacing w:after="0" w:line="240" w:lineRule="auto"/>
        <w:ind w:firstLine="540"/>
        <w:jc w:val="both"/>
        <w:rPr>
          <w:rFonts w:ascii="Times New Roman" w:hAnsi="Times New Roman" w:cs="Times New Roman"/>
          <w:sz w:val="28"/>
          <w:szCs w:val="28"/>
        </w:rPr>
      </w:pP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6. Субсидии из федерального бюджета предоставляются на следующих условиях:</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34BF7">
        <w:rPr>
          <w:rFonts w:ascii="Times New Roman" w:hAnsi="Times New Roman" w:cs="Times New Roman"/>
          <w:sz w:val="28"/>
          <w:szCs w:val="28"/>
        </w:rPr>
        <w:t xml:space="preserve">а) наличие утвержденной нормативным правовым актом субъекта Российской Федерации государственной программы (подпрограммы) субъекта Российской Федерации формирования современной городской среды на 2018 - 2022 годы, подготовленной с учетом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w:t>
      </w:r>
      <w:hyperlink r:id="rId5" w:history="1">
        <w:r w:rsidRPr="00134BF7">
          <w:rPr>
            <w:rFonts w:ascii="Times New Roman" w:hAnsi="Times New Roman" w:cs="Times New Roman"/>
            <w:color w:val="0000FF"/>
            <w:sz w:val="28"/>
            <w:szCs w:val="28"/>
          </w:rPr>
          <w:t>проекта</w:t>
        </w:r>
      </w:hyperlink>
      <w:r w:rsidRPr="00134BF7">
        <w:rPr>
          <w:rFonts w:ascii="Times New Roman" w:hAnsi="Times New Roman" w:cs="Times New Roman"/>
          <w:sz w:val="28"/>
          <w:szCs w:val="28"/>
        </w:rPr>
        <w:t xml:space="preserve"> "Формирование комфортной городской среды" на 2018 - 2022 годы, утвержденных Министерством строительства и жилищно-коммунального</w:t>
      </w:r>
      <w:proofErr w:type="gramEnd"/>
      <w:r w:rsidRPr="00134BF7">
        <w:rPr>
          <w:rFonts w:ascii="Times New Roman" w:hAnsi="Times New Roman" w:cs="Times New Roman"/>
          <w:sz w:val="28"/>
          <w:szCs w:val="28"/>
        </w:rPr>
        <w:t xml:space="preserve"> хозяйства Российской Федерации (далее соответственно - государственная программа субъекта Российской Федерации, методические рекомендации Министерства строительства и жилищно-коммунального хозяйства Российской Федерации);</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б) наличие в бюджете субъекта Российской Федерации бюджетных ассигнований на исполнение в рамках государственной программы субъекта Российской Федерации мероприятий, направленных на реализацию мероприятий по благоустройству территорий муниципальных образований, и (или) на предоставление субсидий местным бюджетам из бюджета субъекта Российской Федерации на реализацию муниципальных программ;</w:t>
      </w:r>
    </w:p>
    <w:p w:rsidR="0033675E"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 xml:space="preserve">в) заключение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о предоставлении субсидии из федерального бюджета (далее - соглашение) в соответствии с </w:t>
      </w:r>
      <w:hyperlink w:anchor="Par23" w:history="1">
        <w:r w:rsidRPr="00134BF7">
          <w:rPr>
            <w:rFonts w:ascii="Times New Roman" w:hAnsi="Times New Roman" w:cs="Times New Roman"/>
            <w:color w:val="0000FF"/>
            <w:sz w:val="28"/>
            <w:szCs w:val="28"/>
          </w:rPr>
          <w:t>пунктом 7</w:t>
        </w:r>
      </w:hyperlink>
      <w:r w:rsidRPr="00134BF7">
        <w:rPr>
          <w:rFonts w:ascii="Times New Roman" w:hAnsi="Times New Roman" w:cs="Times New Roman"/>
          <w:sz w:val="28"/>
          <w:szCs w:val="28"/>
        </w:rPr>
        <w:t xml:space="preserve"> настоящих Правил.</w:t>
      </w:r>
    </w:p>
    <w:p w:rsidR="00134BF7" w:rsidRPr="00134BF7" w:rsidRDefault="00134BF7" w:rsidP="00134BF7">
      <w:pPr>
        <w:autoSpaceDE w:val="0"/>
        <w:autoSpaceDN w:val="0"/>
        <w:adjustRightInd w:val="0"/>
        <w:spacing w:after="0" w:line="240" w:lineRule="auto"/>
        <w:ind w:firstLine="540"/>
        <w:jc w:val="both"/>
        <w:rPr>
          <w:rFonts w:ascii="Times New Roman" w:hAnsi="Times New Roman" w:cs="Times New Roman"/>
          <w:sz w:val="28"/>
          <w:szCs w:val="28"/>
        </w:rPr>
      </w:pP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bookmarkStart w:id="1" w:name="Par23"/>
      <w:bookmarkEnd w:id="1"/>
      <w:r w:rsidRPr="00134BF7">
        <w:rPr>
          <w:rFonts w:ascii="Times New Roman" w:hAnsi="Times New Roman" w:cs="Times New Roman"/>
          <w:sz w:val="28"/>
          <w:szCs w:val="28"/>
        </w:rPr>
        <w:t xml:space="preserve">7. Предоставление субсидий из федерального бюджета осуществляется на основании соглашения, заключаемого на очередной финансовый год и плановый </w:t>
      </w:r>
      <w:r w:rsidRPr="00134BF7">
        <w:rPr>
          <w:rFonts w:ascii="Times New Roman" w:hAnsi="Times New Roman" w:cs="Times New Roman"/>
          <w:sz w:val="28"/>
          <w:szCs w:val="28"/>
        </w:rPr>
        <w:lastRenderedPageBreak/>
        <w:t>период в соответствии с типовой формой соглашения, утверждаемой Министерством финансов Российской Федерации.</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34BF7">
        <w:rPr>
          <w:rFonts w:ascii="Times New Roman" w:hAnsi="Times New Roman" w:cs="Times New Roman"/>
          <w:sz w:val="28"/>
          <w:szCs w:val="28"/>
        </w:rPr>
        <w:t xml:space="preserve">Содержание соглашения должно соответствовать требованиям, установленным </w:t>
      </w:r>
      <w:hyperlink r:id="rId6" w:history="1">
        <w:r w:rsidRPr="00134BF7">
          <w:rPr>
            <w:rFonts w:ascii="Times New Roman" w:hAnsi="Times New Roman" w:cs="Times New Roman"/>
            <w:color w:val="0000FF"/>
            <w:sz w:val="28"/>
            <w:szCs w:val="28"/>
          </w:rPr>
          <w:t>пунктом 10</w:t>
        </w:r>
      </w:hyperlink>
      <w:r w:rsidRPr="00134BF7">
        <w:rPr>
          <w:rFonts w:ascii="Times New Roman" w:hAnsi="Times New Roman" w:cs="Times New Roman"/>
          <w:sz w:val="28"/>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 а также включать следующие положения:</w:t>
      </w:r>
      <w:proofErr w:type="gramEnd"/>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bookmarkStart w:id="2" w:name="Par25"/>
      <w:bookmarkEnd w:id="2"/>
      <w:r w:rsidRPr="00134BF7">
        <w:rPr>
          <w:rFonts w:ascii="Times New Roman" w:hAnsi="Times New Roman" w:cs="Times New Roman"/>
          <w:sz w:val="28"/>
          <w:szCs w:val="28"/>
        </w:rPr>
        <w:t xml:space="preserve">а) обязательства субъекта Российской Федерации (за исключением субъектов Российской Федерации, указанных в </w:t>
      </w:r>
      <w:hyperlink w:anchor="Par33" w:history="1">
        <w:r w:rsidRPr="00134BF7">
          <w:rPr>
            <w:rFonts w:ascii="Times New Roman" w:hAnsi="Times New Roman" w:cs="Times New Roman"/>
            <w:color w:val="0000FF"/>
            <w:sz w:val="28"/>
            <w:szCs w:val="28"/>
          </w:rPr>
          <w:t>подпункте "б"</w:t>
        </w:r>
      </w:hyperlink>
      <w:r w:rsidRPr="00134BF7">
        <w:rPr>
          <w:rFonts w:ascii="Times New Roman" w:hAnsi="Times New Roman" w:cs="Times New Roman"/>
          <w:sz w:val="28"/>
          <w:szCs w:val="28"/>
        </w:rPr>
        <w:t xml:space="preserve"> настоящего пункта):</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 xml:space="preserve">завершить в полном объеме реализацию мероприятий государственной </w:t>
      </w:r>
      <w:proofErr w:type="gramStart"/>
      <w:r w:rsidRPr="00134BF7">
        <w:rPr>
          <w:rFonts w:ascii="Times New Roman" w:hAnsi="Times New Roman" w:cs="Times New Roman"/>
          <w:sz w:val="28"/>
          <w:szCs w:val="28"/>
        </w:rPr>
        <w:t>программы субъекта Российской Федерации формирования современной городской среды</w:t>
      </w:r>
      <w:proofErr w:type="gramEnd"/>
      <w:r w:rsidRPr="00134BF7">
        <w:rPr>
          <w:rFonts w:ascii="Times New Roman" w:hAnsi="Times New Roman" w:cs="Times New Roman"/>
          <w:sz w:val="28"/>
          <w:szCs w:val="28"/>
        </w:rPr>
        <w:t xml:space="preserve"> на 2017 год и муниципальных программ формирования современной городской среды на 2017 год;</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bookmarkStart w:id="3" w:name="Par27"/>
      <w:bookmarkEnd w:id="3"/>
      <w:r w:rsidRPr="00134BF7">
        <w:rPr>
          <w:rFonts w:ascii="Times New Roman" w:hAnsi="Times New Roman" w:cs="Times New Roman"/>
          <w:sz w:val="28"/>
          <w:szCs w:val="28"/>
        </w:rPr>
        <w:t xml:space="preserve">обеспечить реализацию государственной программы субъекта Российской Федерации, </w:t>
      </w:r>
      <w:proofErr w:type="gramStart"/>
      <w:r w:rsidRPr="00134BF7">
        <w:rPr>
          <w:rFonts w:ascii="Times New Roman" w:hAnsi="Times New Roman" w:cs="Times New Roman"/>
          <w:sz w:val="28"/>
          <w:szCs w:val="28"/>
        </w:rPr>
        <w:t>соответствующей</w:t>
      </w:r>
      <w:proofErr w:type="gramEnd"/>
      <w:r w:rsidRPr="00134BF7">
        <w:rPr>
          <w:rFonts w:ascii="Times New Roman" w:hAnsi="Times New Roman" w:cs="Times New Roman"/>
          <w:sz w:val="28"/>
          <w:szCs w:val="28"/>
        </w:rPr>
        <w:t xml:space="preserve"> в том числе требованиям, предусмотренным </w:t>
      </w:r>
      <w:hyperlink w:anchor="Par40" w:history="1">
        <w:r w:rsidRPr="00134BF7">
          <w:rPr>
            <w:rFonts w:ascii="Times New Roman" w:hAnsi="Times New Roman" w:cs="Times New Roman"/>
            <w:color w:val="0000FF"/>
            <w:sz w:val="28"/>
            <w:szCs w:val="28"/>
          </w:rPr>
          <w:t>пунктом 8</w:t>
        </w:r>
      </w:hyperlink>
      <w:r w:rsidRPr="00134BF7">
        <w:rPr>
          <w:rFonts w:ascii="Times New Roman" w:hAnsi="Times New Roman" w:cs="Times New Roman"/>
          <w:sz w:val="28"/>
          <w:szCs w:val="28"/>
        </w:rPr>
        <w:t xml:space="preserve"> настоящих Правил, в установленные в ней сроки;</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 xml:space="preserve">осуществлять </w:t>
      </w:r>
      <w:proofErr w:type="gramStart"/>
      <w:r w:rsidRPr="00134BF7">
        <w:rPr>
          <w:rFonts w:ascii="Times New Roman" w:hAnsi="Times New Roman" w:cs="Times New Roman"/>
          <w:sz w:val="28"/>
          <w:szCs w:val="28"/>
        </w:rPr>
        <w:t>контроль за</w:t>
      </w:r>
      <w:proofErr w:type="gramEnd"/>
      <w:r w:rsidRPr="00134BF7">
        <w:rPr>
          <w:rFonts w:ascii="Times New Roman" w:hAnsi="Times New Roman" w:cs="Times New Roman"/>
          <w:sz w:val="28"/>
          <w:szCs w:val="28"/>
        </w:rPr>
        <w:t xml:space="preserve"> реализацией органами местного самоуправления поселений, в состав которых входят населенные пункты с численностью населения свыше 1000 человек, муниципальных программ, утвержденных в соответствии с требованиями, предусмотренными </w:t>
      </w:r>
      <w:hyperlink w:anchor="Par75" w:history="1">
        <w:r w:rsidRPr="00134BF7">
          <w:rPr>
            <w:rFonts w:ascii="Times New Roman" w:hAnsi="Times New Roman" w:cs="Times New Roman"/>
            <w:color w:val="0000FF"/>
            <w:sz w:val="28"/>
            <w:szCs w:val="28"/>
          </w:rPr>
          <w:t>пунктом 11</w:t>
        </w:r>
      </w:hyperlink>
      <w:r w:rsidRPr="00134BF7">
        <w:rPr>
          <w:rFonts w:ascii="Times New Roman" w:hAnsi="Times New Roman" w:cs="Times New Roman"/>
          <w:sz w:val="28"/>
          <w:szCs w:val="28"/>
        </w:rPr>
        <w:t xml:space="preserve"> настоящих Правил;</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34BF7">
        <w:rPr>
          <w:rFonts w:ascii="Times New Roman" w:hAnsi="Times New Roman" w:cs="Times New Roman"/>
          <w:sz w:val="28"/>
          <w:szCs w:val="28"/>
        </w:rPr>
        <w:t xml:space="preserve">обеспечить благоустройство всех дворовых территорий, нуждающихся в благоустройстве (с учетом их физического состояния), исходя из минимального перечня видов работ по благоустройству дворовых территорий (ремонт дворовых проездов, обеспечение освещения дворовых территорий, установка скамеек, урн, иные виды работ, определенные уполномоченным органом государственной власти субъекта Российской Федерации), </w:t>
      </w:r>
      <w:proofErr w:type="spellStart"/>
      <w:r w:rsidRPr="00134BF7">
        <w:rPr>
          <w:rFonts w:ascii="Times New Roman" w:hAnsi="Times New Roman" w:cs="Times New Roman"/>
          <w:sz w:val="28"/>
          <w:szCs w:val="28"/>
        </w:rPr>
        <w:t>софинансируемых</w:t>
      </w:r>
      <w:proofErr w:type="spellEnd"/>
      <w:r w:rsidRPr="00134BF7">
        <w:rPr>
          <w:rFonts w:ascii="Times New Roman" w:hAnsi="Times New Roman" w:cs="Times New Roman"/>
          <w:sz w:val="28"/>
          <w:szCs w:val="28"/>
        </w:rPr>
        <w:t xml:space="preserve"> за счет средств, полученных субъектом Российской Федерации в качестве субсидии из федерального бюджета (далее - минимальный</w:t>
      </w:r>
      <w:proofErr w:type="gramEnd"/>
      <w:r w:rsidRPr="00134BF7">
        <w:rPr>
          <w:rFonts w:ascii="Times New Roman" w:hAnsi="Times New Roman" w:cs="Times New Roman"/>
          <w:sz w:val="28"/>
          <w:szCs w:val="28"/>
        </w:rPr>
        <w:t xml:space="preserve"> перечень работ по благоустройству), а также общественных территорий, нуждающихся в благоустройстве;</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представлять не позднее 1 декабря текущего финансового года в Министерство строительства и жилищно-коммунального хозяйства Российской Федерации на конкурс по отбору лучших практик (проектов) по благоустройству не менее 2 реализованных в таком году проектов по благоустройству общественных территорий;</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34BF7">
        <w:rPr>
          <w:rFonts w:ascii="Times New Roman" w:hAnsi="Times New Roman" w:cs="Times New Roman"/>
          <w:sz w:val="28"/>
          <w:szCs w:val="28"/>
        </w:rPr>
        <w:t xml:space="preserve">обеспечить осуществление контроля за ходом выполнения государственной программы субъекта Российской Федерации и муниципальных программ, в том числе за ходом реализации конкретных мероприятий в рамках указанных программ, а также предварительного рассмотрения и согласования отчетов муниципальных образований о реализации муниципальных программ, отчетов об исполнении государственной программы субъекта Российской Федерации, направляемых в </w:t>
      </w:r>
      <w:r w:rsidRPr="00134BF7">
        <w:rPr>
          <w:rFonts w:ascii="Times New Roman" w:hAnsi="Times New Roman" w:cs="Times New Roman"/>
          <w:sz w:val="28"/>
          <w:szCs w:val="28"/>
        </w:rPr>
        <w:lastRenderedPageBreak/>
        <w:t>Министерство строительства и жилищно-коммунального хозяйства Российской Федерации, межведомственной комиссией под руководством</w:t>
      </w:r>
      <w:proofErr w:type="gramEnd"/>
      <w:r w:rsidRPr="00134BF7">
        <w:rPr>
          <w:rFonts w:ascii="Times New Roman" w:hAnsi="Times New Roman" w:cs="Times New Roman"/>
          <w:sz w:val="28"/>
          <w:szCs w:val="28"/>
        </w:rPr>
        <w:t xml:space="preserve"> </w:t>
      </w:r>
      <w:proofErr w:type="gramStart"/>
      <w:r w:rsidRPr="00134BF7">
        <w:rPr>
          <w:rFonts w:ascii="Times New Roman" w:hAnsi="Times New Roman" w:cs="Times New Roman"/>
          <w:sz w:val="28"/>
          <w:szCs w:val="28"/>
        </w:rPr>
        <w:t xml:space="preserve">высшего должностного лица субъекта Российской Федерации, созданной в соответствии с </w:t>
      </w:r>
      <w:hyperlink r:id="rId7" w:history="1">
        <w:r w:rsidRPr="00134BF7">
          <w:rPr>
            <w:rFonts w:ascii="Times New Roman" w:hAnsi="Times New Roman" w:cs="Times New Roman"/>
            <w:color w:val="0000FF"/>
            <w:sz w:val="28"/>
            <w:szCs w:val="28"/>
          </w:rPr>
          <w:t>постановлением</w:t>
        </w:r>
      </w:hyperlink>
      <w:r w:rsidRPr="00134BF7">
        <w:rPr>
          <w:rFonts w:ascii="Times New Roman" w:hAnsi="Times New Roman" w:cs="Times New Roman"/>
          <w:sz w:val="28"/>
          <w:szCs w:val="28"/>
        </w:rPr>
        <w:t xml:space="preserve"> Правительства Российской Федерации от 10 февраля 2017 г. N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(далее - постановление Правительства Российской Федерации от 10 февраля 2017 г. N</w:t>
      </w:r>
      <w:proofErr w:type="gramEnd"/>
      <w:r w:rsidRPr="00134BF7">
        <w:rPr>
          <w:rFonts w:ascii="Times New Roman" w:hAnsi="Times New Roman" w:cs="Times New Roman"/>
          <w:sz w:val="28"/>
          <w:szCs w:val="28"/>
        </w:rPr>
        <w:t xml:space="preserve"> 169);</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иные обязательства, связанные с обеспечением реализации мероприятий по благоустройству в рамках государственных программ субъектов Российской Федерации и муниципальных программ;</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bookmarkStart w:id="4" w:name="Par33"/>
      <w:bookmarkEnd w:id="4"/>
      <w:proofErr w:type="gramStart"/>
      <w:r w:rsidRPr="00134BF7">
        <w:rPr>
          <w:rFonts w:ascii="Times New Roman" w:hAnsi="Times New Roman" w:cs="Times New Roman"/>
          <w:sz w:val="28"/>
          <w:szCs w:val="28"/>
        </w:rPr>
        <w:t>б) обязательства субъекта Российской Федерации (в отношении г. Севастополя, а также субъектов Российской Федерации, уровень расчетной бюджетной обеспеченности которых более 1 и которые в рамках государственных программ субъектов Российской Федерации полностью или частично осуществляют реализацию мероприятий по благоустройству без предоставления субсидий местным бюджетам из бюджета субъекта Российской Федерации на реализацию муниципальных программ):</w:t>
      </w:r>
      <w:proofErr w:type="gramEnd"/>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 xml:space="preserve">завершить в полном объеме реализацию мероприятий государственной </w:t>
      </w:r>
      <w:proofErr w:type="gramStart"/>
      <w:r w:rsidRPr="00134BF7">
        <w:rPr>
          <w:rFonts w:ascii="Times New Roman" w:hAnsi="Times New Roman" w:cs="Times New Roman"/>
          <w:sz w:val="28"/>
          <w:szCs w:val="28"/>
        </w:rPr>
        <w:t>программы субъекта Российской Федерации формирования современной городской среды</w:t>
      </w:r>
      <w:proofErr w:type="gramEnd"/>
      <w:r w:rsidRPr="00134BF7">
        <w:rPr>
          <w:rFonts w:ascii="Times New Roman" w:hAnsi="Times New Roman" w:cs="Times New Roman"/>
          <w:sz w:val="28"/>
          <w:szCs w:val="28"/>
        </w:rPr>
        <w:t xml:space="preserve"> на 2017 год;</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осуществить реализацию государственной программы субъекта Российской Федерации в установленные в ней сроки;</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обеспечить благоустройство всех дворовых территорий, нуждающихся в благоустройстве (с учетом их физического состояния), исходя из минимального перечня работ по благоустройству, а также общественных территорий, нуждающихся в благоустройстве;</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представлять не позднее 1 декабря текущего финансового года в Министерство строительства и жилищно-коммунального хозяйства Российской Федерации на конкурс по отбору лучших практик (проектов) по благоустройству не менее 2 реализованных в таком году проектов по благоустройству общественных территорий;</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34BF7">
        <w:rPr>
          <w:rFonts w:ascii="Times New Roman" w:hAnsi="Times New Roman" w:cs="Times New Roman"/>
          <w:sz w:val="28"/>
          <w:szCs w:val="28"/>
        </w:rPr>
        <w:t xml:space="preserve">обеспечить осуществление контроля за ходом выполнения государственной программы субъекта Российской Федерации, в том числе за ходом реализации конкретных мероприятий в рамках указанной программы, а также предварительного рассмотрения и согласования отчетов об исполнении государственной программы субъекта Российской Федерации, направляемых в Министерство строительства и жилищно-коммунального хозяйства Российской Федерации, межведомственной комиссией, созданной в соответствии с </w:t>
      </w:r>
      <w:hyperlink r:id="rId8" w:history="1">
        <w:r w:rsidRPr="00134BF7">
          <w:rPr>
            <w:rFonts w:ascii="Times New Roman" w:hAnsi="Times New Roman" w:cs="Times New Roman"/>
            <w:color w:val="0000FF"/>
            <w:sz w:val="28"/>
            <w:szCs w:val="28"/>
          </w:rPr>
          <w:t>постановлением</w:t>
        </w:r>
      </w:hyperlink>
      <w:r w:rsidRPr="00134BF7">
        <w:rPr>
          <w:rFonts w:ascii="Times New Roman" w:hAnsi="Times New Roman" w:cs="Times New Roman"/>
          <w:sz w:val="28"/>
          <w:szCs w:val="28"/>
        </w:rPr>
        <w:t xml:space="preserve"> Правительства Российской Федерации от 10 февраля 2017</w:t>
      </w:r>
      <w:proofErr w:type="gramEnd"/>
      <w:r w:rsidRPr="00134BF7">
        <w:rPr>
          <w:rFonts w:ascii="Times New Roman" w:hAnsi="Times New Roman" w:cs="Times New Roman"/>
          <w:sz w:val="28"/>
          <w:szCs w:val="28"/>
        </w:rPr>
        <w:t xml:space="preserve"> г. N 169;</w:t>
      </w:r>
    </w:p>
    <w:p w:rsidR="0033675E"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lastRenderedPageBreak/>
        <w:t>осуществлять иные обязательства, связанные с обеспечением реализации мероприятий по благоустройству в рамках государственных программ субъектов Российской Федерации.</w:t>
      </w:r>
    </w:p>
    <w:p w:rsidR="00134BF7" w:rsidRPr="00134BF7" w:rsidRDefault="00134BF7" w:rsidP="00134BF7">
      <w:pPr>
        <w:autoSpaceDE w:val="0"/>
        <w:autoSpaceDN w:val="0"/>
        <w:adjustRightInd w:val="0"/>
        <w:spacing w:after="0" w:line="240" w:lineRule="auto"/>
        <w:ind w:firstLine="540"/>
        <w:jc w:val="both"/>
        <w:rPr>
          <w:rFonts w:ascii="Times New Roman" w:hAnsi="Times New Roman" w:cs="Times New Roman"/>
          <w:sz w:val="28"/>
          <w:szCs w:val="28"/>
        </w:rPr>
      </w:pP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bookmarkStart w:id="5" w:name="Par40"/>
      <w:bookmarkEnd w:id="5"/>
      <w:r w:rsidRPr="00134BF7">
        <w:rPr>
          <w:rFonts w:ascii="Times New Roman" w:hAnsi="Times New Roman" w:cs="Times New Roman"/>
          <w:sz w:val="28"/>
          <w:szCs w:val="28"/>
        </w:rPr>
        <w:t xml:space="preserve">8. </w:t>
      </w:r>
      <w:hyperlink r:id="rId9" w:history="1">
        <w:r w:rsidRPr="00134BF7">
          <w:rPr>
            <w:rFonts w:ascii="Times New Roman" w:hAnsi="Times New Roman" w:cs="Times New Roman"/>
            <w:color w:val="0000FF"/>
            <w:sz w:val="28"/>
            <w:szCs w:val="28"/>
          </w:rPr>
          <w:t>Правила</w:t>
        </w:r>
      </w:hyperlink>
      <w:r w:rsidRPr="00134BF7">
        <w:rPr>
          <w:rFonts w:ascii="Times New Roman" w:hAnsi="Times New Roman" w:cs="Times New Roman"/>
          <w:sz w:val="28"/>
          <w:szCs w:val="28"/>
        </w:rPr>
        <w:t xml:space="preserve"> предоставления и распределения субсидий из бюджета субъекта Российской Федерации, включаемые в государственную программу субъекта Российской Федерации, предусмотренную </w:t>
      </w:r>
      <w:hyperlink w:anchor="Par27" w:history="1">
        <w:r w:rsidRPr="00134BF7">
          <w:rPr>
            <w:rFonts w:ascii="Times New Roman" w:hAnsi="Times New Roman" w:cs="Times New Roman"/>
            <w:color w:val="0000FF"/>
            <w:sz w:val="28"/>
            <w:szCs w:val="28"/>
          </w:rPr>
          <w:t>абзацем третьим подпункта "а" пункта 7</w:t>
        </w:r>
      </w:hyperlink>
      <w:r w:rsidRPr="00134BF7">
        <w:rPr>
          <w:rFonts w:ascii="Times New Roman" w:hAnsi="Times New Roman" w:cs="Times New Roman"/>
          <w:sz w:val="28"/>
          <w:szCs w:val="28"/>
        </w:rPr>
        <w:t xml:space="preserve"> настоящих Правил, должны предусматривать в том числе:</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34BF7">
        <w:rPr>
          <w:rFonts w:ascii="Times New Roman" w:hAnsi="Times New Roman" w:cs="Times New Roman"/>
          <w:sz w:val="28"/>
          <w:szCs w:val="28"/>
        </w:rPr>
        <w:t>а) распределение или методику распределения субсидии из бюджета субъекта Российской Федерации всем или отдельным муниципальным образованиям исходя из установленных субъектом Российской Федерации критериев, в том числе с учетом предоставления приоритета муниципальным образованиям, в муниципальные программы которых включены комплексные проекты благоустройства общественных территорий, предусматривающие использование различных элементов благоустройства, а также функциональное разнообразие объекта благоустройства в целях обеспечения привлекательности территории для разных</w:t>
      </w:r>
      <w:proofErr w:type="gramEnd"/>
      <w:r w:rsidRPr="00134BF7">
        <w:rPr>
          <w:rFonts w:ascii="Times New Roman" w:hAnsi="Times New Roman" w:cs="Times New Roman"/>
          <w:sz w:val="28"/>
          <w:szCs w:val="28"/>
        </w:rPr>
        <w:t xml:space="preserve"> групп населения, сформированные в соответствии с методическими рекомендациями Министерства строительства и жилищно-коммунального хозяйства Российской Федерации;</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 xml:space="preserve">б) включение в перечень муниципальных образований - получателей субсидии из бюджета субъекта Российской Федерации в обязательном порядке муниципальных образований - административных центров субъектов Российской Федерации, </w:t>
      </w:r>
      <w:proofErr w:type="spellStart"/>
      <w:r w:rsidRPr="00134BF7">
        <w:rPr>
          <w:rFonts w:ascii="Times New Roman" w:hAnsi="Times New Roman" w:cs="Times New Roman"/>
          <w:sz w:val="28"/>
          <w:szCs w:val="28"/>
        </w:rPr>
        <w:t>монопрофильных</w:t>
      </w:r>
      <w:proofErr w:type="spellEnd"/>
      <w:r w:rsidRPr="00134BF7">
        <w:rPr>
          <w:rFonts w:ascii="Times New Roman" w:hAnsi="Times New Roman" w:cs="Times New Roman"/>
          <w:sz w:val="28"/>
          <w:szCs w:val="28"/>
        </w:rPr>
        <w:t xml:space="preserve"> муниципальных образований и муниципальных образований - исторических поселений федерального значения (в случае наличия таких на территории субъекта Российской Федерации);</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в) минимальный перечень работ по благоустройству;</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 xml:space="preserve">г) перечень дополнительных видов работ по благоустройству дворовых территорий, </w:t>
      </w:r>
      <w:proofErr w:type="spellStart"/>
      <w:r w:rsidRPr="00134BF7">
        <w:rPr>
          <w:rFonts w:ascii="Times New Roman" w:hAnsi="Times New Roman" w:cs="Times New Roman"/>
          <w:sz w:val="28"/>
          <w:szCs w:val="28"/>
        </w:rPr>
        <w:t>софинансируемых</w:t>
      </w:r>
      <w:proofErr w:type="spellEnd"/>
      <w:r w:rsidRPr="00134BF7">
        <w:rPr>
          <w:rFonts w:ascii="Times New Roman" w:hAnsi="Times New Roman" w:cs="Times New Roman"/>
          <w:sz w:val="28"/>
          <w:szCs w:val="28"/>
        </w:rPr>
        <w:t xml:space="preserve"> за счет средств, полученных субъектом Российской Федерации в качестве субсидии из федерального бюджета (далее - дополнительный перечень работ по благоустройству), в случае принятия субъектом Российской Федерации решения об установлении указанного перечня;</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34BF7">
        <w:rPr>
          <w:rFonts w:ascii="Times New Roman" w:hAnsi="Times New Roman" w:cs="Times New Roman"/>
          <w:sz w:val="28"/>
          <w:szCs w:val="28"/>
        </w:rPr>
        <w:t>д) условия о форме участия (финансовое и (или) трудовое)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в реализации мероприятий по благоустройству дворовой территории в рамках минимального перечня работ по благоустройству, в том числе о доле такого участия, в отношении муниципальных образований - получателей субсидий из бюджета субъекта Российской</w:t>
      </w:r>
      <w:proofErr w:type="gramEnd"/>
      <w:r w:rsidRPr="00134BF7">
        <w:rPr>
          <w:rFonts w:ascii="Times New Roman" w:hAnsi="Times New Roman" w:cs="Times New Roman"/>
          <w:sz w:val="28"/>
          <w:szCs w:val="28"/>
        </w:rPr>
        <w:t xml:space="preserve"> Федерации, определенные с учетом методических рекомендаций Министерства строительства и жилищно-коммунального хозяйства Российской Федерации, в случае принятия субъектом Российской Федерации решения об установлении указанных условий либо принятия уполномоченным органом исполнительной власти субъекта Российской Федерации решения о предоставлении полномочий органам местного самоуправления по </w:t>
      </w:r>
      <w:r w:rsidRPr="00134BF7">
        <w:rPr>
          <w:rFonts w:ascii="Times New Roman" w:hAnsi="Times New Roman" w:cs="Times New Roman"/>
          <w:sz w:val="28"/>
          <w:szCs w:val="28"/>
        </w:rPr>
        <w:lastRenderedPageBreak/>
        <w:t xml:space="preserve">определению таких условий в муниципальных программах. </w:t>
      </w:r>
      <w:proofErr w:type="gramStart"/>
      <w:r w:rsidRPr="00134BF7">
        <w:rPr>
          <w:rFonts w:ascii="Times New Roman" w:hAnsi="Times New Roman" w:cs="Times New Roman"/>
          <w:sz w:val="28"/>
          <w:szCs w:val="28"/>
        </w:rPr>
        <w:t>При этом при выборе формы финансового участия заинтересованных лиц в реализации мероприятий по благоустройству дворовой территории в рамках</w:t>
      </w:r>
      <w:proofErr w:type="gramEnd"/>
      <w:r w:rsidRPr="00134BF7">
        <w:rPr>
          <w:rFonts w:ascii="Times New Roman" w:hAnsi="Times New Roman" w:cs="Times New Roman"/>
          <w:sz w:val="28"/>
          <w:szCs w:val="28"/>
        </w:rPr>
        <w:t xml:space="preserve"> минимального перечня работ по благоустройству доля участия определяется как процент от стоимости мероприятий по благоустройству дворовой территории;</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34BF7">
        <w:rPr>
          <w:rFonts w:ascii="Times New Roman" w:hAnsi="Times New Roman" w:cs="Times New Roman"/>
          <w:sz w:val="28"/>
          <w:szCs w:val="28"/>
        </w:rPr>
        <w:t>е) условия о форме участия (финансовое и (или) трудовое) заинтересованных лиц в реализации мероприятий по благоустройству дворовых территорий в рамках дополнительного перечня работ по благоустройству в случае принятия субъектом Российской Федерации решения об установлении указанного перечня, в том числе о доле такого участия, в отношении муниципальных образований - получателей субсидий из бюджета субъекта Российской Федерации, определенные с учетом методических рекомендаций Министерства</w:t>
      </w:r>
      <w:proofErr w:type="gramEnd"/>
      <w:r w:rsidRPr="00134BF7">
        <w:rPr>
          <w:rFonts w:ascii="Times New Roman" w:hAnsi="Times New Roman" w:cs="Times New Roman"/>
          <w:sz w:val="28"/>
          <w:szCs w:val="28"/>
        </w:rPr>
        <w:t xml:space="preserve"> строительства и жилищно-коммунального хозяйства Российской Федерации, либо о принятии решения о предоставлении полномочий органам местного самоуправления по определению таких условий в муниципальных программах. </w:t>
      </w:r>
      <w:proofErr w:type="gramStart"/>
      <w:r w:rsidRPr="00134BF7">
        <w:rPr>
          <w:rFonts w:ascii="Times New Roman" w:hAnsi="Times New Roman" w:cs="Times New Roman"/>
          <w:sz w:val="28"/>
          <w:szCs w:val="28"/>
        </w:rPr>
        <w:t>При этом при выборе формы финансового участия заинтересованных лиц в реализации мероприятий по благоустройству дворовых территорий в рамках дополнительного перечня работ по благоустройству доля участия определяется как процент от стоимости мероприятий по благоустройству дворовой территории;</w:t>
      </w:r>
      <w:proofErr w:type="gramEnd"/>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 xml:space="preserve">ж) обязательства муниципальных образований - получателей субсидий из бюджета субъекта Российской Федерации, в том числе предусмотренные </w:t>
      </w:r>
      <w:hyperlink w:anchor="Par68" w:history="1">
        <w:r w:rsidRPr="00134BF7">
          <w:rPr>
            <w:rFonts w:ascii="Times New Roman" w:hAnsi="Times New Roman" w:cs="Times New Roman"/>
            <w:color w:val="0000FF"/>
            <w:sz w:val="28"/>
            <w:szCs w:val="28"/>
          </w:rPr>
          <w:t>пунктом 10</w:t>
        </w:r>
      </w:hyperlink>
      <w:r w:rsidRPr="00134BF7">
        <w:rPr>
          <w:rFonts w:ascii="Times New Roman" w:hAnsi="Times New Roman" w:cs="Times New Roman"/>
          <w:sz w:val="28"/>
          <w:szCs w:val="28"/>
        </w:rPr>
        <w:t xml:space="preserve"> настоящих Правил;</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з) включение в соглашение между субъектом Российской Федерации и органом местного самоуправления муниципального образования о предоставлении субсидии из бюджета субъекта Российской Федерации муниципальным образованиям - получателям такой субсидии рекомендации главам местных администраций обеспечить привлечение к выполнению работ по благоустройству дворовых территорий студенческих строительных отрядов;</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и) порядок расходования средств субсидии из бюджета субъекта Российской Федерации, направляемых на выполнение работ по благоустройству дворовых территорий. При этом указанный порядок должен предусматривать возможность расходования субсидии путем:</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предоставления субсидий бюджетным и автономным учреждениям, в том числе субсидии на финансовое обеспечение выполнения ими государственного (муниципального) задания;</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закупки товаров, работ и услуг для обеспечения государственных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государственной (муниципальной) собственности казенных учреждений);</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 xml:space="preserve">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на возмещение затрат по выполнению работ </w:t>
      </w:r>
      <w:r w:rsidRPr="00134BF7">
        <w:rPr>
          <w:rFonts w:ascii="Times New Roman" w:hAnsi="Times New Roman" w:cs="Times New Roman"/>
          <w:sz w:val="28"/>
          <w:szCs w:val="28"/>
        </w:rPr>
        <w:lastRenderedPageBreak/>
        <w:t>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33675E"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к) порядок и условия возврата субсидии из бюджета субъекта Российской Федерации муниципальным образованием - получателем такой субсидии, а также порядок и условия перераспределения указанной субсидии.</w:t>
      </w:r>
    </w:p>
    <w:p w:rsidR="00134BF7" w:rsidRPr="00134BF7" w:rsidRDefault="00134BF7" w:rsidP="00134BF7">
      <w:pPr>
        <w:autoSpaceDE w:val="0"/>
        <w:autoSpaceDN w:val="0"/>
        <w:adjustRightInd w:val="0"/>
        <w:spacing w:after="0" w:line="240" w:lineRule="auto"/>
        <w:ind w:firstLine="540"/>
        <w:jc w:val="both"/>
        <w:rPr>
          <w:rFonts w:ascii="Times New Roman" w:hAnsi="Times New Roman" w:cs="Times New Roman"/>
          <w:sz w:val="28"/>
          <w:szCs w:val="28"/>
        </w:rPr>
      </w:pP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 xml:space="preserve">9. Государственная программа субъекта Российской Федерации, предусмотренная </w:t>
      </w:r>
      <w:hyperlink w:anchor="Par27" w:history="1">
        <w:r w:rsidRPr="00134BF7">
          <w:rPr>
            <w:rFonts w:ascii="Times New Roman" w:hAnsi="Times New Roman" w:cs="Times New Roman"/>
            <w:color w:val="0000FF"/>
            <w:sz w:val="28"/>
            <w:szCs w:val="28"/>
          </w:rPr>
          <w:t>абзацем третьим подпункта "б" пункта 7</w:t>
        </w:r>
      </w:hyperlink>
      <w:r w:rsidRPr="00134BF7">
        <w:rPr>
          <w:rFonts w:ascii="Times New Roman" w:hAnsi="Times New Roman" w:cs="Times New Roman"/>
          <w:sz w:val="28"/>
          <w:szCs w:val="28"/>
        </w:rPr>
        <w:t xml:space="preserve"> настоящих Правил, должна предусматривать в том числе:</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 xml:space="preserve">а) реализацию мероприятий по благоустройству в обязательном порядке территорий муниципальных образований - административных центров субъектов Российской Федерации, </w:t>
      </w:r>
      <w:proofErr w:type="spellStart"/>
      <w:r w:rsidRPr="00134BF7">
        <w:rPr>
          <w:rFonts w:ascii="Times New Roman" w:hAnsi="Times New Roman" w:cs="Times New Roman"/>
          <w:sz w:val="28"/>
          <w:szCs w:val="28"/>
        </w:rPr>
        <w:t>монопрофильных</w:t>
      </w:r>
      <w:proofErr w:type="spellEnd"/>
      <w:r w:rsidRPr="00134BF7">
        <w:rPr>
          <w:rFonts w:ascii="Times New Roman" w:hAnsi="Times New Roman" w:cs="Times New Roman"/>
          <w:sz w:val="28"/>
          <w:szCs w:val="28"/>
        </w:rPr>
        <w:t xml:space="preserve"> муниципальных образований, муниципальных образований - исторических поселений федерального значения (в случае наличия таких на территории субъекта Российской Федерации);</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б) минимальный перечень работ по благоустройству;</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в) дополнительный перечень работ по благоустройству;</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34BF7">
        <w:rPr>
          <w:rFonts w:ascii="Times New Roman" w:hAnsi="Times New Roman" w:cs="Times New Roman"/>
          <w:sz w:val="28"/>
          <w:szCs w:val="28"/>
        </w:rPr>
        <w:t>г) условия о форме участия (финансовое и (или) трудовое) заинтересованных лиц в реализации мероприятий по благоустройству дворовой территории в рамках минимального перечня работ по благоустройству, в том числе о доле такого участия, в отношении муниципальных образований - получателей субсидий из бюджета субъекта Российской Федерации, определенные с учетом методических рекомендаций Министерства строительства и жилищно-коммунального хозяйства Российской Федерации, в случае принятия субъектом Российской</w:t>
      </w:r>
      <w:proofErr w:type="gramEnd"/>
      <w:r w:rsidRPr="00134BF7">
        <w:rPr>
          <w:rFonts w:ascii="Times New Roman" w:hAnsi="Times New Roman" w:cs="Times New Roman"/>
          <w:sz w:val="28"/>
          <w:szCs w:val="28"/>
        </w:rPr>
        <w:t xml:space="preserve"> Федерации решения об установлении указанных условий. </w:t>
      </w:r>
      <w:proofErr w:type="gramStart"/>
      <w:r w:rsidRPr="00134BF7">
        <w:rPr>
          <w:rFonts w:ascii="Times New Roman" w:hAnsi="Times New Roman" w:cs="Times New Roman"/>
          <w:sz w:val="28"/>
          <w:szCs w:val="28"/>
        </w:rPr>
        <w:t>При этом при выборе формы финансового участия заинтересованных лиц в реализации мероприятий по благоустройству дворовой территории в рамках</w:t>
      </w:r>
      <w:proofErr w:type="gramEnd"/>
      <w:r w:rsidRPr="00134BF7">
        <w:rPr>
          <w:rFonts w:ascii="Times New Roman" w:hAnsi="Times New Roman" w:cs="Times New Roman"/>
          <w:sz w:val="28"/>
          <w:szCs w:val="28"/>
        </w:rPr>
        <w:t xml:space="preserve"> минимального перечня работ по благоустройству доля участия определяется как процент от стоимости мероприятий по благоустройству дворовой территории;</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34BF7">
        <w:rPr>
          <w:rFonts w:ascii="Times New Roman" w:hAnsi="Times New Roman" w:cs="Times New Roman"/>
          <w:sz w:val="28"/>
          <w:szCs w:val="28"/>
        </w:rPr>
        <w:t>д) условия о форме участия (финансовое и (или) трудовое) заинтересованных лиц в реализации мероприятий по благоустройству дворовых территорий в рамках дополнительного перечня работ по благоустройству, в том числе о доле такого участия, в отношении муниципальных образований - получателей субсидий из бюджета субъекта Российской Федерации, определенные с учетом методических рекомендаций Министерства строительства и жилищно-коммунального хозяйства Российской Федерации.</w:t>
      </w:r>
      <w:proofErr w:type="gramEnd"/>
      <w:r w:rsidRPr="00134BF7">
        <w:rPr>
          <w:rFonts w:ascii="Times New Roman" w:hAnsi="Times New Roman" w:cs="Times New Roman"/>
          <w:sz w:val="28"/>
          <w:szCs w:val="28"/>
        </w:rPr>
        <w:t xml:space="preserve"> </w:t>
      </w:r>
      <w:proofErr w:type="gramStart"/>
      <w:r w:rsidRPr="00134BF7">
        <w:rPr>
          <w:rFonts w:ascii="Times New Roman" w:hAnsi="Times New Roman" w:cs="Times New Roman"/>
          <w:sz w:val="28"/>
          <w:szCs w:val="28"/>
        </w:rPr>
        <w:t>При этом при выборе формы финансового участия заинтересованных лиц в реализации мероприятий по благоустройству дворовых территорий в рамках</w:t>
      </w:r>
      <w:proofErr w:type="gramEnd"/>
      <w:r w:rsidRPr="00134BF7">
        <w:rPr>
          <w:rFonts w:ascii="Times New Roman" w:hAnsi="Times New Roman" w:cs="Times New Roman"/>
          <w:sz w:val="28"/>
          <w:szCs w:val="28"/>
        </w:rPr>
        <w:t xml:space="preserve"> дополнительного перечня работ по благоустройству доля участия определяется как процент от стоимости мероприятий по благоустройству дворовой территории;</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 xml:space="preserve">е) адресный перечень всех дворовых территорий, нуждающихся в благоустройстве (с учетом их физического состояния) и подлежащих благоустройству в указанный период исходя из минимального перечня работ по </w:t>
      </w:r>
      <w:r w:rsidRPr="00134BF7">
        <w:rPr>
          <w:rFonts w:ascii="Times New Roman" w:hAnsi="Times New Roman" w:cs="Times New Roman"/>
          <w:sz w:val="28"/>
          <w:szCs w:val="28"/>
        </w:rPr>
        <w:lastRenderedPageBreak/>
        <w:t>благоустройству (очередность благоустройства определяется в порядке поступления предложений заинтересованных лиц об их участии в выполнении указанных работ). Физическое состояние дворовой территории и необходимость ее благоустройства определяются по результатам инвентаризации дворовой территории, проведенной в порядке, установленном нормативным правовым актом субъекта Российской Федерации;</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ж) адресный перечень всех общественных территорий, нуждающихся в благоустройстве (с учетом их физического состояния) и подлежащих благоустройству в указанный период. Физическое состояние общественной территории и необходимость ее благоустройства определяются по результатам инвентаризации общественной территории, проведенной в порядке, установленном нормативным правовым актом субъекта Российской Федерации;</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з)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2020 года за счет средств указанных лиц в соответствии с соглашениями, заключенными с органами местного самоуправления;</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34BF7">
        <w:rPr>
          <w:rFonts w:ascii="Times New Roman" w:hAnsi="Times New Roman" w:cs="Times New Roman"/>
          <w:sz w:val="28"/>
          <w:szCs w:val="28"/>
        </w:rPr>
        <w:t>и) 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(землепользователями) земельных участков) об их благоустройстве не позднее 2020 года в соответствии с требованиями утвержденных в муниципальном образовании правил благоустройства территории, порядок проведения такой инвентаризации;</w:t>
      </w:r>
      <w:proofErr w:type="gramEnd"/>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к) порядок расходования средств, направляемых на выполнение работ по благоустройству дворовых территорий. При этом указанный порядок должен предусматривать возможность расходования субсидии из федерального бюджета путем:</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предоставления субсидий бюджетным и автономным учреждениям, включая субсидии на финансовое обеспечение выполнения ими государственного (муниципального) задания;</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закупки товаров, работ и услуг для обеспечения государственных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государственной (муниципальной) собственности казенных учреждений);</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на возмещение затрат по выполнению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bookmarkStart w:id="6" w:name="Par68"/>
      <w:bookmarkEnd w:id="6"/>
      <w:r w:rsidRPr="00134BF7">
        <w:rPr>
          <w:rFonts w:ascii="Times New Roman" w:hAnsi="Times New Roman" w:cs="Times New Roman"/>
          <w:sz w:val="28"/>
          <w:szCs w:val="28"/>
        </w:rPr>
        <w:lastRenderedPageBreak/>
        <w:t xml:space="preserve">10. В правила предоставления и распределения субсидий из бюджета субъекта Российской Федерации, предусмотренные </w:t>
      </w:r>
      <w:hyperlink w:anchor="Par40" w:history="1">
        <w:r w:rsidRPr="00134BF7">
          <w:rPr>
            <w:rFonts w:ascii="Times New Roman" w:hAnsi="Times New Roman" w:cs="Times New Roman"/>
            <w:color w:val="0000FF"/>
            <w:sz w:val="28"/>
            <w:szCs w:val="28"/>
          </w:rPr>
          <w:t>пунктом 8</w:t>
        </w:r>
      </w:hyperlink>
      <w:r w:rsidRPr="00134BF7">
        <w:rPr>
          <w:rFonts w:ascii="Times New Roman" w:hAnsi="Times New Roman" w:cs="Times New Roman"/>
          <w:sz w:val="28"/>
          <w:szCs w:val="28"/>
        </w:rPr>
        <w:t xml:space="preserve"> настоящих Правил, </w:t>
      </w:r>
      <w:proofErr w:type="gramStart"/>
      <w:r w:rsidRPr="00134BF7">
        <w:rPr>
          <w:rFonts w:ascii="Times New Roman" w:hAnsi="Times New Roman" w:cs="Times New Roman"/>
          <w:sz w:val="28"/>
          <w:szCs w:val="28"/>
        </w:rPr>
        <w:t>включаются</w:t>
      </w:r>
      <w:proofErr w:type="gramEnd"/>
      <w:r w:rsidRPr="00134BF7">
        <w:rPr>
          <w:rFonts w:ascii="Times New Roman" w:hAnsi="Times New Roman" w:cs="Times New Roman"/>
          <w:sz w:val="28"/>
          <w:szCs w:val="28"/>
        </w:rPr>
        <w:t xml:space="preserve"> в том числе следующие обязательства муниципальных образований - получателей субсидий из бюджета субъекта Российской Федерации:</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а) обеспечить проведение общественных обсуждений проектов муниципальных программ (срок обсуждения - не менее 30 календарных дней со дня опубликования таких проектов муниципальных программ), в том числе при внесении в них изменений;</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б) обеспечить учет предложений заинтересованных лиц о включении дворовой территории, общественной территории в муниципальную программу;</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 xml:space="preserve">в) обеспечить осуществление </w:t>
      </w:r>
      <w:proofErr w:type="gramStart"/>
      <w:r w:rsidRPr="00134BF7">
        <w:rPr>
          <w:rFonts w:ascii="Times New Roman" w:hAnsi="Times New Roman" w:cs="Times New Roman"/>
          <w:sz w:val="28"/>
          <w:szCs w:val="28"/>
        </w:rPr>
        <w:t>контроля за</w:t>
      </w:r>
      <w:proofErr w:type="gramEnd"/>
      <w:r w:rsidRPr="00134BF7">
        <w:rPr>
          <w:rFonts w:ascii="Times New Roman" w:hAnsi="Times New Roman" w:cs="Times New Roman"/>
          <w:sz w:val="28"/>
          <w:szCs w:val="28"/>
        </w:rPr>
        <w:t xml:space="preserve"> ходом выполнения муниципальной программы общественной комиссией, созданной в соответствии с </w:t>
      </w:r>
      <w:hyperlink r:id="rId10" w:history="1">
        <w:r w:rsidRPr="00134BF7">
          <w:rPr>
            <w:rFonts w:ascii="Times New Roman" w:hAnsi="Times New Roman" w:cs="Times New Roman"/>
            <w:color w:val="0000FF"/>
            <w:sz w:val="28"/>
            <w:szCs w:val="28"/>
          </w:rPr>
          <w:t>постановлением</w:t>
        </w:r>
      </w:hyperlink>
      <w:r w:rsidRPr="00134BF7">
        <w:rPr>
          <w:rFonts w:ascii="Times New Roman" w:hAnsi="Times New Roman" w:cs="Times New Roman"/>
          <w:sz w:val="28"/>
          <w:szCs w:val="28"/>
        </w:rPr>
        <w:t xml:space="preserve"> Правительства Российской Федерации от 10 февраля 2017 г. N 169, включая проведение оценки предложений заинтересованных лиц;</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 xml:space="preserve">г) подготовить и утвердить не позднее 1 марта текущего года с учетом обсуждения с представителями заинтересованных лиц дизайн-проект благоустройства каждой дворовой территории, включенной в муниципальную программу, который предполагается реализовать в соответствующем году, а также дизайн-проект благоустройства общественной территории. В указанные </w:t>
      </w:r>
      <w:proofErr w:type="gramStart"/>
      <w:r w:rsidRPr="00134BF7">
        <w:rPr>
          <w:rFonts w:ascii="Times New Roman" w:hAnsi="Times New Roman" w:cs="Times New Roman"/>
          <w:sz w:val="28"/>
          <w:szCs w:val="28"/>
        </w:rPr>
        <w:t>дизайн-проекты</w:t>
      </w:r>
      <w:proofErr w:type="gramEnd"/>
      <w:r w:rsidRPr="00134BF7">
        <w:rPr>
          <w:rFonts w:ascii="Times New Roman" w:hAnsi="Times New Roman" w:cs="Times New Roman"/>
          <w:sz w:val="28"/>
          <w:szCs w:val="28"/>
        </w:rPr>
        <w:t xml:space="preserve"> включаются текстовое и визуальное описания предлагаемых проектов, в том числе их концепция и перечень (в том числе визуализированный) элементов благоустройства, предлагаемых к размещению на соответствующей территории;</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д) обеспечить синхронизацию выполнения работ в рамках муниципальной программы с реализуемыми в муниципальных образованиях федеральными, региональными и муниципальными программами (планами) строительства (реконструкции, ремонта) объектов недвижимого имущества, программ по ремонту и модернизации инженерных сетей и иных объектов, расположенных на соответствующей территории;</w:t>
      </w:r>
    </w:p>
    <w:p w:rsidR="0033675E"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е) обеспечить проведение мероприятий по благоустройству дворовых территорий,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134BF7" w:rsidRPr="00134BF7" w:rsidRDefault="00134BF7" w:rsidP="00134BF7">
      <w:pPr>
        <w:autoSpaceDE w:val="0"/>
        <w:autoSpaceDN w:val="0"/>
        <w:adjustRightInd w:val="0"/>
        <w:spacing w:after="0" w:line="240" w:lineRule="auto"/>
        <w:ind w:firstLine="540"/>
        <w:jc w:val="both"/>
        <w:rPr>
          <w:rFonts w:ascii="Times New Roman" w:hAnsi="Times New Roman" w:cs="Times New Roman"/>
          <w:sz w:val="28"/>
          <w:szCs w:val="28"/>
        </w:rPr>
      </w:pP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bookmarkStart w:id="7" w:name="Par75"/>
      <w:bookmarkEnd w:id="7"/>
      <w:r w:rsidRPr="00134BF7">
        <w:rPr>
          <w:rFonts w:ascii="Times New Roman" w:hAnsi="Times New Roman" w:cs="Times New Roman"/>
          <w:sz w:val="28"/>
          <w:szCs w:val="28"/>
        </w:rPr>
        <w:t>11. Муниципальная программа должна предусматривать в том числе:</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а) адресный перечень всех дворовых территорий, нуждающихся в благоустройстве (формируемый исходя из физического состояния, а также с учетом предложений заинтересованных лиц) и подлежащих благоустройству в указанный период, исходя из минимального перечня работ по благоустройству. Физическое состояние дворовой территории и необходимость ее благоустройства определяются по результатам инвентаризации дворовой территории, проведенной в порядке, установленном нормативным правовым актом субъекта Российской Федерации;</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lastRenderedPageBreak/>
        <w:t>б) адресный перечень всех общественных территорий, нуждающихся в благоустройстве (формируемый исходя из физического состояния общественной территории, а также с учетом предложений заинтересованных лиц) и подлежащих благоустройству в указанный период. Физическое состояние общественной территории и необходимость ее благоустройства определяются по результатам инвентаризации общественной территории, проведенной в порядке, установленном нормативным правовым актом субъекта Российской Федерации;</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в)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2020 года за счет средств указанных лиц в соответствии с заключенными соглашениями с органами местного самоуправления;</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г) 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(землепользователями) земельных участков) об их благоустройстве не позднее 2020 года в соответствии с требованиями утвержденных в муниципальном образовании правил благоустройства;</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д) иные мероприятия по благоустройству, определенные органом местного самоуправления;</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е) информацию о форме участия (финансовое и (или) трудовое) и доле участия заинтересованных лиц в выполнении минимального перечня работ по благоустройству дворовых территорий (в случае, если субъектом Российской Федерации принято решение о таком участии);</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ж) информацию о форме участия (финансовое и (или) трудовое) и доле участия заинтересованных лиц в выполнении дополнительного перечня работ по благоустройству дворовых территорий, которые установлены субъектом Российской Федерации.</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 xml:space="preserve">12. Размер субсидии из федерального бюджета </w:t>
      </w:r>
      <w:proofErr w:type="spellStart"/>
      <w:r w:rsidRPr="00134BF7">
        <w:rPr>
          <w:rFonts w:ascii="Times New Roman" w:hAnsi="Times New Roman" w:cs="Times New Roman"/>
          <w:sz w:val="28"/>
          <w:szCs w:val="28"/>
        </w:rPr>
        <w:t>i-му</w:t>
      </w:r>
      <w:proofErr w:type="spellEnd"/>
      <w:r w:rsidRPr="00134BF7">
        <w:rPr>
          <w:rFonts w:ascii="Times New Roman" w:hAnsi="Times New Roman" w:cs="Times New Roman"/>
          <w:sz w:val="28"/>
          <w:szCs w:val="28"/>
        </w:rPr>
        <w:t xml:space="preserve"> субъекту Российской Федерации (</w:t>
      </w:r>
      <w:proofErr w:type="spellStart"/>
      <w:r w:rsidRPr="00134BF7">
        <w:rPr>
          <w:rFonts w:ascii="Times New Roman" w:hAnsi="Times New Roman" w:cs="Times New Roman"/>
          <w:sz w:val="28"/>
          <w:szCs w:val="28"/>
        </w:rPr>
        <w:t>С</w:t>
      </w:r>
      <w:proofErr w:type="gramStart"/>
      <w:r w:rsidRPr="00134BF7">
        <w:rPr>
          <w:rFonts w:ascii="Times New Roman" w:hAnsi="Times New Roman" w:cs="Times New Roman"/>
          <w:sz w:val="28"/>
          <w:szCs w:val="28"/>
          <w:vertAlign w:val="subscript"/>
        </w:rPr>
        <w:t>i</w:t>
      </w:r>
      <w:proofErr w:type="spellEnd"/>
      <w:proofErr w:type="gramEnd"/>
      <w:r w:rsidRPr="00134BF7">
        <w:rPr>
          <w:rFonts w:ascii="Times New Roman" w:hAnsi="Times New Roman" w:cs="Times New Roman"/>
          <w:sz w:val="28"/>
          <w:szCs w:val="28"/>
        </w:rPr>
        <w:t>) рассчитывается по формуле:</w:t>
      </w:r>
    </w:p>
    <w:p w:rsidR="0033675E" w:rsidRPr="00134BF7" w:rsidRDefault="0033675E" w:rsidP="00134BF7">
      <w:pPr>
        <w:autoSpaceDE w:val="0"/>
        <w:autoSpaceDN w:val="0"/>
        <w:adjustRightInd w:val="0"/>
        <w:spacing w:after="0" w:line="240" w:lineRule="auto"/>
        <w:jc w:val="both"/>
        <w:rPr>
          <w:rFonts w:ascii="Times New Roman" w:hAnsi="Times New Roman" w:cs="Times New Roman"/>
          <w:sz w:val="28"/>
          <w:szCs w:val="28"/>
        </w:rPr>
      </w:pPr>
    </w:p>
    <w:p w:rsidR="0033675E" w:rsidRPr="00134BF7" w:rsidRDefault="0033675E" w:rsidP="00134BF7">
      <w:pPr>
        <w:autoSpaceDE w:val="0"/>
        <w:autoSpaceDN w:val="0"/>
        <w:adjustRightInd w:val="0"/>
        <w:spacing w:after="0" w:line="240" w:lineRule="auto"/>
        <w:jc w:val="center"/>
        <w:rPr>
          <w:rFonts w:ascii="Times New Roman" w:hAnsi="Times New Roman" w:cs="Times New Roman"/>
          <w:sz w:val="28"/>
          <w:szCs w:val="28"/>
        </w:rPr>
      </w:pPr>
      <w:r w:rsidRPr="00134BF7">
        <w:rPr>
          <w:rFonts w:ascii="Times New Roman" w:hAnsi="Times New Roman" w:cs="Times New Roman"/>
          <w:noProof/>
          <w:position w:val="-34"/>
          <w:sz w:val="28"/>
          <w:szCs w:val="28"/>
          <w:lang w:eastAsia="ru-RU"/>
        </w:rPr>
        <w:drawing>
          <wp:inline distT="0" distB="0" distL="0" distR="0">
            <wp:extent cx="2667000" cy="5715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2667000" cy="571500"/>
                    </a:xfrm>
                    <a:prstGeom prst="rect">
                      <a:avLst/>
                    </a:prstGeom>
                    <a:noFill/>
                    <a:ln w="9525">
                      <a:noFill/>
                      <a:miter lim="800000"/>
                      <a:headEnd/>
                      <a:tailEnd/>
                    </a:ln>
                  </pic:spPr>
                </pic:pic>
              </a:graphicData>
            </a:graphic>
          </wp:inline>
        </w:drawing>
      </w:r>
      <w:r w:rsidRPr="00134BF7">
        <w:rPr>
          <w:rFonts w:ascii="Times New Roman" w:hAnsi="Times New Roman" w:cs="Times New Roman"/>
          <w:sz w:val="28"/>
          <w:szCs w:val="28"/>
        </w:rPr>
        <w:t>,</w:t>
      </w:r>
    </w:p>
    <w:p w:rsidR="0033675E" w:rsidRPr="00134BF7" w:rsidRDefault="0033675E" w:rsidP="00134BF7">
      <w:pPr>
        <w:autoSpaceDE w:val="0"/>
        <w:autoSpaceDN w:val="0"/>
        <w:adjustRightInd w:val="0"/>
        <w:spacing w:after="0" w:line="240" w:lineRule="auto"/>
        <w:jc w:val="both"/>
        <w:rPr>
          <w:rFonts w:ascii="Times New Roman" w:hAnsi="Times New Roman" w:cs="Times New Roman"/>
          <w:sz w:val="28"/>
          <w:szCs w:val="28"/>
        </w:rPr>
      </w:pP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где:</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134BF7">
        <w:rPr>
          <w:rFonts w:ascii="Times New Roman" w:hAnsi="Times New Roman" w:cs="Times New Roman"/>
          <w:sz w:val="28"/>
          <w:szCs w:val="28"/>
        </w:rPr>
        <w:t>С</w:t>
      </w:r>
      <w:r w:rsidRPr="00134BF7">
        <w:rPr>
          <w:rFonts w:ascii="Times New Roman" w:hAnsi="Times New Roman" w:cs="Times New Roman"/>
          <w:sz w:val="28"/>
          <w:szCs w:val="28"/>
          <w:vertAlign w:val="subscript"/>
        </w:rPr>
        <w:t>общ</w:t>
      </w:r>
      <w:proofErr w:type="spellEnd"/>
      <w:r w:rsidRPr="00134BF7">
        <w:rPr>
          <w:rFonts w:ascii="Times New Roman" w:hAnsi="Times New Roman" w:cs="Times New Roman"/>
          <w:sz w:val="28"/>
          <w:szCs w:val="28"/>
        </w:rPr>
        <w:t xml:space="preserve"> - объем бюджетных ассигнований федерального бюджета на текущий финансовый год для предоставления субсидий из федерального бюджета, распределяемых на соответствующий год;</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134BF7">
        <w:rPr>
          <w:rFonts w:ascii="Times New Roman" w:hAnsi="Times New Roman" w:cs="Times New Roman"/>
          <w:sz w:val="28"/>
          <w:szCs w:val="28"/>
        </w:rPr>
        <w:t>В</w:t>
      </w:r>
      <w:proofErr w:type="gramStart"/>
      <w:r w:rsidRPr="00134BF7">
        <w:rPr>
          <w:rFonts w:ascii="Times New Roman" w:hAnsi="Times New Roman" w:cs="Times New Roman"/>
          <w:sz w:val="28"/>
          <w:szCs w:val="28"/>
          <w:vertAlign w:val="subscript"/>
        </w:rPr>
        <w:t>i</w:t>
      </w:r>
      <w:proofErr w:type="spellEnd"/>
      <w:proofErr w:type="gramEnd"/>
      <w:r w:rsidRPr="00134BF7">
        <w:rPr>
          <w:rFonts w:ascii="Times New Roman" w:hAnsi="Times New Roman" w:cs="Times New Roman"/>
          <w:sz w:val="28"/>
          <w:szCs w:val="28"/>
        </w:rPr>
        <w:t xml:space="preserve"> - численность населения, проживающего на территории i-го субъекта Российской Федерации;</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proofErr w:type="spellStart"/>
      <w:proofErr w:type="gramStart"/>
      <w:r w:rsidRPr="00134BF7">
        <w:rPr>
          <w:rFonts w:ascii="Times New Roman" w:hAnsi="Times New Roman" w:cs="Times New Roman"/>
          <w:sz w:val="28"/>
          <w:szCs w:val="28"/>
        </w:rPr>
        <w:lastRenderedPageBreak/>
        <w:t>K</w:t>
      </w:r>
      <w:proofErr w:type="gramEnd"/>
      <w:r w:rsidRPr="00134BF7">
        <w:rPr>
          <w:rFonts w:ascii="Times New Roman" w:hAnsi="Times New Roman" w:cs="Times New Roman"/>
          <w:sz w:val="28"/>
          <w:szCs w:val="28"/>
          <w:vertAlign w:val="subscript"/>
        </w:rPr>
        <w:t>кор</w:t>
      </w:r>
      <w:proofErr w:type="spellEnd"/>
      <w:r w:rsidRPr="00134BF7">
        <w:rPr>
          <w:rFonts w:ascii="Times New Roman" w:hAnsi="Times New Roman" w:cs="Times New Roman"/>
          <w:sz w:val="28"/>
          <w:szCs w:val="28"/>
        </w:rPr>
        <w:t xml:space="preserve"> - коэффициент корректировки;</w:t>
      </w:r>
    </w:p>
    <w:p w:rsidR="0033675E"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134BF7">
        <w:rPr>
          <w:rFonts w:ascii="Times New Roman" w:hAnsi="Times New Roman" w:cs="Times New Roman"/>
          <w:sz w:val="28"/>
          <w:szCs w:val="28"/>
        </w:rPr>
        <w:t>Y</w:t>
      </w:r>
      <w:r w:rsidRPr="00134BF7">
        <w:rPr>
          <w:rFonts w:ascii="Times New Roman" w:hAnsi="Times New Roman" w:cs="Times New Roman"/>
          <w:sz w:val="28"/>
          <w:szCs w:val="28"/>
          <w:vertAlign w:val="subscript"/>
        </w:rPr>
        <w:t>i</w:t>
      </w:r>
      <w:proofErr w:type="spellEnd"/>
      <w:r w:rsidRPr="00134BF7">
        <w:rPr>
          <w:rFonts w:ascii="Times New Roman" w:hAnsi="Times New Roman" w:cs="Times New Roman"/>
          <w:sz w:val="28"/>
          <w:szCs w:val="28"/>
        </w:rPr>
        <w:t xml:space="preserve"> - предельный уровень софинансирования расходного обязательства субъекта Российской Федерации из федерального бюджета в соответствии с </w:t>
      </w:r>
      <w:hyperlink r:id="rId12" w:history="1">
        <w:r w:rsidRPr="00134BF7">
          <w:rPr>
            <w:rFonts w:ascii="Times New Roman" w:hAnsi="Times New Roman" w:cs="Times New Roman"/>
            <w:color w:val="0000FF"/>
            <w:sz w:val="28"/>
            <w:szCs w:val="28"/>
          </w:rPr>
          <w:t>Правилами</w:t>
        </w:r>
      </w:hyperlink>
      <w:r w:rsidRPr="00134BF7">
        <w:rPr>
          <w:rFonts w:ascii="Times New Roman" w:hAnsi="Times New Roman" w:cs="Times New Roman"/>
          <w:sz w:val="28"/>
          <w:szCs w:val="28"/>
        </w:rPr>
        <w:t xml:space="preserve"> формирования, предоставления и распределения субсидий.</w:t>
      </w:r>
    </w:p>
    <w:p w:rsidR="00134BF7" w:rsidRPr="00134BF7" w:rsidRDefault="00134BF7" w:rsidP="00134BF7">
      <w:pPr>
        <w:autoSpaceDE w:val="0"/>
        <w:autoSpaceDN w:val="0"/>
        <w:adjustRightInd w:val="0"/>
        <w:spacing w:after="0" w:line="240" w:lineRule="auto"/>
        <w:ind w:firstLine="540"/>
        <w:jc w:val="both"/>
        <w:rPr>
          <w:rFonts w:ascii="Times New Roman" w:hAnsi="Times New Roman" w:cs="Times New Roman"/>
          <w:sz w:val="28"/>
          <w:szCs w:val="28"/>
        </w:rPr>
      </w:pP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13. Коэффициент корректировки (</w:t>
      </w:r>
      <w:proofErr w:type="spellStart"/>
      <w:r w:rsidRPr="00134BF7">
        <w:rPr>
          <w:rFonts w:ascii="Times New Roman" w:hAnsi="Times New Roman" w:cs="Times New Roman"/>
          <w:sz w:val="28"/>
          <w:szCs w:val="28"/>
        </w:rPr>
        <w:t>К</w:t>
      </w:r>
      <w:r w:rsidRPr="00134BF7">
        <w:rPr>
          <w:rFonts w:ascii="Times New Roman" w:hAnsi="Times New Roman" w:cs="Times New Roman"/>
          <w:sz w:val="28"/>
          <w:szCs w:val="28"/>
          <w:vertAlign w:val="subscript"/>
        </w:rPr>
        <w:t>кор</w:t>
      </w:r>
      <w:proofErr w:type="spellEnd"/>
      <w:r w:rsidRPr="00134BF7">
        <w:rPr>
          <w:rFonts w:ascii="Times New Roman" w:hAnsi="Times New Roman" w:cs="Times New Roman"/>
          <w:sz w:val="28"/>
          <w:szCs w:val="28"/>
        </w:rPr>
        <w:t>) рассчитывается по формуле:</w:t>
      </w:r>
    </w:p>
    <w:p w:rsidR="0033675E" w:rsidRPr="00134BF7" w:rsidRDefault="0033675E" w:rsidP="00134BF7">
      <w:pPr>
        <w:autoSpaceDE w:val="0"/>
        <w:autoSpaceDN w:val="0"/>
        <w:adjustRightInd w:val="0"/>
        <w:spacing w:after="0" w:line="240" w:lineRule="auto"/>
        <w:jc w:val="both"/>
        <w:rPr>
          <w:rFonts w:ascii="Times New Roman" w:hAnsi="Times New Roman" w:cs="Times New Roman"/>
          <w:sz w:val="28"/>
          <w:szCs w:val="28"/>
        </w:rPr>
      </w:pPr>
    </w:p>
    <w:p w:rsidR="0033675E" w:rsidRPr="00134BF7" w:rsidRDefault="0033675E" w:rsidP="00134BF7">
      <w:pPr>
        <w:autoSpaceDE w:val="0"/>
        <w:autoSpaceDN w:val="0"/>
        <w:adjustRightInd w:val="0"/>
        <w:spacing w:after="0" w:line="240" w:lineRule="auto"/>
        <w:jc w:val="center"/>
        <w:rPr>
          <w:rFonts w:ascii="Times New Roman" w:hAnsi="Times New Roman" w:cs="Times New Roman"/>
          <w:sz w:val="28"/>
          <w:szCs w:val="28"/>
        </w:rPr>
      </w:pPr>
      <w:proofErr w:type="spellStart"/>
      <w:proofErr w:type="gramStart"/>
      <w:r w:rsidRPr="00134BF7">
        <w:rPr>
          <w:rFonts w:ascii="Times New Roman" w:hAnsi="Times New Roman" w:cs="Times New Roman"/>
          <w:sz w:val="28"/>
          <w:szCs w:val="28"/>
        </w:rPr>
        <w:t>K</w:t>
      </w:r>
      <w:proofErr w:type="gramEnd"/>
      <w:r w:rsidRPr="00134BF7">
        <w:rPr>
          <w:rFonts w:ascii="Times New Roman" w:hAnsi="Times New Roman" w:cs="Times New Roman"/>
          <w:sz w:val="28"/>
          <w:szCs w:val="28"/>
          <w:vertAlign w:val="subscript"/>
        </w:rPr>
        <w:t>кор</w:t>
      </w:r>
      <w:proofErr w:type="spellEnd"/>
      <w:r w:rsidRPr="00134BF7">
        <w:rPr>
          <w:rFonts w:ascii="Times New Roman" w:hAnsi="Times New Roman" w:cs="Times New Roman"/>
          <w:sz w:val="28"/>
          <w:szCs w:val="28"/>
        </w:rPr>
        <w:t xml:space="preserve"> = </w:t>
      </w:r>
      <w:proofErr w:type="spellStart"/>
      <w:r w:rsidRPr="00134BF7">
        <w:rPr>
          <w:rFonts w:ascii="Times New Roman" w:hAnsi="Times New Roman" w:cs="Times New Roman"/>
          <w:sz w:val="28"/>
          <w:szCs w:val="28"/>
        </w:rPr>
        <w:t>К</w:t>
      </w:r>
      <w:r w:rsidRPr="00134BF7">
        <w:rPr>
          <w:rFonts w:ascii="Times New Roman" w:hAnsi="Times New Roman" w:cs="Times New Roman"/>
          <w:sz w:val="28"/>
          <w:szCs w:val="28"/>
          <w:vertAlign w:val="subscript"/>
        </w:rPr>
        <w:t>мкд</w:t>
      </w:r>
      <w:proofErr w:type="spellEnd"/>
      <w:r w:rsidRPr="00134BF7">
        <w:rPr>
          <w:rFonts w:ascii="Times New Roman" w:hAnsi="Times New Roman" w:cs="Times New Roman"/>
          <w:sz w:val="28"/>
          <w:szCs w:val="28"/>
        </w:rPr>
        <w:t xml:space="preserve"> </w:t>
      </w:r>
      <w:proofErr w:type="spellStart"/>
      <w:r w:rsidRPr="00134BF7">
        <w:rPr>
          <w:rFonts w:ascii="Times New Roman" w:hAnsi="Times New Roman" w:cs="Times New Roman"/>
          <w:sz w:val="28"/>
          <w:szCs w:val="28"/>
        </w:rPr>
        <w:t>x</w:t>
      </w:r>
      <w:proofErr w:type="spellEnd"/>
      <w:r w:rsidRPr="00134BF7">
        <w:rPr>
          <w:rFonts w:ascii="Times New Roman" w:hAnsi="Times New Roman" w:cs="Times New Roman"/>
          <w:sz w:val="28"/>
          <w:szCs w:val="28"/>
        </w:rPr>
        <w:t xml:space="preserve"> К</w:t>
      </w:r>
      <w:r w:rsidRPr="00134BF7">
        <w:rPr>
          <w:rFonts w:ascii="Times New Roman" w:hAnsi="Times New Roman" w:cs="Times New Roman"/>
          <w:sz w:val="28"/>
          <w:szCs w:val="28"/>
          <w:vertAlign w:val="subscript"/>
        </w:rPr>
        <w:t>ип</w:t>
      </w:r>
      <w:r w:rsidRPr="00134BF7">
        <w:rPr>
          <w:rFonts w:ascii="Times New Roman" w:hAnsi="Times New Roman" w:cs="Times New Roman"/>
          <w:sz w:val="28"/>
          <w:szCs w:val="28"/>
        </w:rPr>
        <w:t xml:space="preserve"> </w:t>
      </w:r>
      <w:proofErr w:type="spellStart"/>
      <w:r w:rsidRPr="00134BF7">
        <w:rPr>
          <w:rFonts w:ascii="Times New Roman" w:hAnsi="Times New Roman" w:cs="Times New Roman"/>
          <w:sz w:val="28"/>
          <w:szCs w:val="28"/>
        </w:rPr>
        <w:t>x</w:t>
      </w:r>
      <w:proofErr w:type="spellEnd"/>
      <w:r w:rsidRPr="00134BF7">
        <w:rPr>
          <w:rFonts w:ascii="Times New Roman" w:hAnsi="Times New Roman" w:cs="Times New Roman"/>
          <w:sz w:val="28"/>
          <w:szCs w:val="28"/>
        </w:rPr>
        <w:t xml:space="preserve"> </w:t>
      </w:r>
      <w:proofErr w:type="spellStart"/>
      <w:r w:rsidRPr="00134BF7">
        <w:rPr>
          <w:rFonts w:ascii="Times New Roman" w:hAnsi="Times New Roman" w:cs="Times New Roman"/>
          <w:sz w:val="28"/>
          <w:szCs w:val="28"/>
        </w:rPr>
        <w:t>К</w:t>
      </w:r>
      <w:r w:rsidRPr="00134BF7">
        <w:rPr>
          <w:rFonts w:ascii="Times New Roman" w:hAnsi="Times New Roman" w:cs="Times New Roman"/>
          <w:sz w:val="28"/>
          <w:szCs w:val="28"/>
          <w:vertAlign w:val="subscript"/>
        </w:rPr>
        <w:t>мг</w:t>
      </w:r>
      <w:proofErr w:type="spellEnd"/>
      <w:r w:rsidRPr="00134BF7">
        <w:rPr>
          <w:rFonts w:ascii="Times New Roman" w:hAnsi="Times New Roman" w:cs="Times New Roman"/>
          <w:sz w:val="28"/>
          <w:szCs w:val="28"/>
        </w:rPr>
        <w:t>,</w:t>
      </w:r>
    </w:p>
    <w:p w:rsidR="0033675E" w:rsidRPr="00134BF7" w:rsidRDefault="0033675E" w:rsidP="00134BF7">
      <w:pPr>
        <w:autoSpaceDE w:val="0"/>
        <w:autoSpaceDN w:val="0"/>
        <w:adjustRightInd w:val="0"/>
        <w:spacing w:after="0" w:line="240" w:lineRule="auto"/>
        <w:jc w:val="both"/>
        <w:rPr>
          <w:rFonts w:ascii="Times New Roman" w:hAnsi="Times New Roman" w:cs="Times New Roman"/>
          <w:sz w:val="28"/>
          <w:szCs w:val="28"/>
        </w:rPr>
      </w:pP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где:</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134BF7">
        <w:rPr>
          <w:rFonts w:ascii="Times New Roman" w:hAnsi="Times New Roman" w:cs="Times New Roman"/>
          <w:sz w:val="28"/>
          <w:szCs w:val="28"/>
        </w:rPr>
        <w:t>К</w:t>
      </w:r>
      <w:r w:rsidRPr="00134BF7">
        <w:rPr>
          <w:rFonts w:ascii="Times New Roman" w:hAnsi="Times New Roman" w:cs="Times New Roman"/>
          <w:sz w:val="28"/>
          <w:szCs w:val="28"/>
          <w:vertAlign w:val="subscript"/>
        </w:rPr>
        <w:t>мкд</w:t>
      </w:r>
      <w:proofErr w:type="spellEnd"/>
      <w:r w:rsidRPr="00134BF7">
        <w:rPr>
          <w:rFonts w:ascii="Times New Roman" w:hAnsi="Times New Roman" w:cs="Times New Roman"/>
          <w:sz w:val="28"/>
          <w:szCs w:val="28"/>
        </w:rPr>
        <w:t xml:space="preserve"> - индекс, присваиваемый субъекту Российской Федерации в зависимости от количества многоквартирных домов, включенных в региональную программу капитального ремонта общего имущества в многоквартирных домах, утвержденную в установленном жилищным законодательством порядке.</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 xml:space="preserve">Для определения </w:t>
      </w:r>
      <w:proofErr w:type="spellStart"/>
      <w:r w:rsidRPr="00134BF7">
        <w:rPr>
          <w:rFonts w:ascii="Times New Roman" w:hAnsi="Times New Roman" w:cs="Times New Roman"/>
          <w:sz w:val="28"/>
          <w:szCs w:val="28"/>
        </w:rPr>
        <w:t>К</w:t>
      </w:r>
      <w:r w:rsidRPr="00134BF7">
        <w:rPr>
          <w:rFonts w:ascii="Times New Roman" w:hAnsi="Times New Roman" w:cs="Times New Roman"/>
          <w:sz w:val="28"/>
          <w:szCs w:val="28"/>
          <w:vertAlign w:val="subscript"/>
        </w:rPr>
        <w:t>мкд</w:t>
      </w:r>
      <w:proofErr w:type="spellEnd"/>
      <w:r w:rsidRPr="00134BF7">
        <w:rPr>
          <w:rFonts w:ascii="Times New Roman" w:hAnsi="Times New Roman" w:cs="Times New Roman"/>
          <w:sz w:val="28"/>
          <w:szCs w:val="28"/>
        </w:rPr>
        <w:t xml:space="preserve"> применяется следующая оценка:</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134BF7">
        <w:rPr>
          <w:rFonts w:ascii="Times New Roman" w:hAnsi="Times New Roman" w:cs="Times New Roman"/>
          <w:sz w:val="28"/>
          <w:szCs w:val="28"/>
        </w:rPr>
        <w:t>К</w:t>
      </w:r>
      <w:r w:rsidRPr="00134BF7">
        <w:rPr>
          <w:rFonts w:ascii="Times New Roman" w:hAnsi="Times New Roman" w:cs="Times New Roman"/>
          <w:sz w:val="28"/>
          <w:szCs w:val="28"/>
          <w:vertAlign w:val="subscript"/>
        </w:rPr>
        <w:t>мкд</w:t>
      </w:r>
      <w:proofErr w:type="spellEnd"/>
      <w:r w:rsidRPr="00134BF7">
        <w:rPr>
          <w:rFonts w:ascii="Times New Roman" w:hAnsi="Times New Roman" w:cs="Times New Roman"/>
          <w:sz w:val="28"/>
          <w:szCs w:val="28"/>
        </w:rPr>
        <w:t xml:space="preserve"> = 1 - в случае, если количество многоквартирных домов, включенных в региональную программу капитального ремонта общего имущества в многоквартирных домах, меньше среднего количества многоквартирных домов, включенных во все региональные программы капитального ремонта общего имущества в многоквартирных домах;</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134BF7">
        <w:rPr>
          <w:rFonts w:ascii="Times New Roman" w:hAnsi="Times New Roman" w:cs="Times New Roman"/>
          <w:sz w:val="28"/>
          <w:szCs w:val="28"/>
        </w:rPr>
        <w:t>К</w:t>
      </w:r>
      <w:r w:rsidRPr="00134BF7">
        <w:rPr>
          <w:rFonts w:ascii="Times New Roman" w:hAnsi="Times New Roman" w:cs="Times New Roman"/>
          <w:sz w:val="28"/>
          <w:szCs w:val="28"/>
          <w:vertAlign w:val="subscript"/>
        </w:rPr>
        <w:t>мкд</w:t>
      </w:r>
      <w:proofErr w:type="spellEnd"/>
      <w:r w:rsidRPr="00134BF7">
        <w:rPr>
          <w:rFonts w:ascii="Times New Roman" w:hAnsi="Times New Roman" w:cs="Times New Roman"/>
          <w:sz w:val="28"/>
          <w:szCs w:val="28"/>
        </w:rPr>
        <w:t xml:space="preserve"> = 1,05 - в случае, если количество многоквартирных домов, включенных в региональную программу капитального ремонта общего имущества в многоквартирных домах, находится в диапазоне от одного до двух средних значений количества многоквартирных домов, включенных во все региональные программы капитального ремонта общего имущества в многоквартирных домах;</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134BF7">
        <w:rPr>
          <w:rFonts w:ascii="Times New Roman" w:hAnsi="Times New Roman" w:cs="Times New Roman"/>
          <w:sz w:val="28"/>
          <w:szCs w:val="28"/>
        </w:rPr>
        <w:t>К</w:t>
      </w:r>
      <w:r w:rsidRPr="00134BF7">
        <w:rPr>
          <w:rFonts w:ascii="Times New Roman" w:hAnsi="Times New Roman" w:cs="Times New Roman"/>
          <w:sz w:val="28"/>
          <w:szCs w:val="28"/>
          <w:vertAlign w:val="subscript"/>
        </w:rPr>
        <w:t>мкд</w:t>
      </w:r>
      <w:proofErr w:type="spellEnd"/>
      <w:r w:rsidRPr="00134BF7">
        <w:rPr>
          <w:rFonts w:ascii="Times New Roman" w:hAnsi="Times New Roman" w:cs="Times New Roman"/>
          <w:sz w:val="28"/>
          <w:szCs w:val="28"/>
        </w:rPr>
        <w:t xml:space="preserve"> = 1,1 - в случае, если количество многоквартирных домов, включенных в региональную программу капитального ремонта общего имущества в многоквартирных домах, находится в диапазоне от двух до трех средних значений количества многоквартирных домов, включенных во все региональные программы капитального ремонта общего имущества в многоквартирных домах;</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134BF7">
        <w:rPr>
          <w:rFonts w:ascii="Times New Roman" w:hAnsi="Times New Roman" w:cs="Times New Roman"/>
          <w:sz w:val="28"/>
          <w:szCs w:val="28"/>
        </w:rPr>
        <w:t>К</w:t>
      </w:r>
      <w:r w:rsidRPr="00134BF7">
        <w:rPr>
          <w:rFonts w:ascii="Times New Roman" w:hAnsi="Times New Roman" w:cs="Times New Roman"/>
          <w:sz w:val="28"/>
          <w:szCs w:val="28"/>
          <w:vertAlign w:val="subscript"/>
        </w:rPr>
        <w:t>мкд</w:t>
      </w:r>
      <w:proofErr w:type="spellEnd"/>
      <w:r w:rsidRPr="00134BF7">
        <w:rPr>
          <w:rFonts w:ascii="Times New Roman" w:hAnsi="Times New Roman" w:cs="Times New Roman"/>
          <w:sz w:val="28"/>
          <w:szCs w:val="28"/>
        </w:rPr>
        <w:t xml:space="preserve"> = 1,15 - в случае, если количество многоквартирных домов, включенных в региональную программу капитального ремонта общего имущества в многоквартирных домах, находится в диапазоне от трех до четырех средних значений количества многоквартирных домов, включенных во все региональные программы капитального ремонта общего имущества в многоквартирных домах;</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134BF7">
        <w:rPr>
          <w:rFonts w:ascii="Times New Roman" w:hAnsi="Times New Roman" w:cs="Times New Roman"/>
          <w:sz w:val="28"/>
          <w:szCs w:val="28"/>
        </w:rPr>
        <w:t>К</w:t>
      </w:r>
      <w:r w:rsidRPr="00134BF7">
        <w:rPr>
          <w:rFonts w:ascii="Times New Roman" w:hAnsi="Times New Roman" w:cs="Times New Roman"/>
          <w:sz w:val="28"/>
          <w:szCs w:val="28"/>
          <w:vertAlign w:val="subscript"/>
        </w:rPr>
        <w:t>мкд</w:t>
      </w:r>
      <w:proofErr w:type="spellEnd"/>
      <w:r w:rsidRPr="00134BF7">
        <w:rPr>
          <w:rFonts w:ascii="Times New Roman" w:hAnsi="Times New Roman" w:cs="Times New Roman"/>
          <w:sz w:val="28"/>
          <w:szCs w:val="28"/>
        </w:rPr>
        <w:t xml:space="preserve"> = 1,2 - в случае, если количество многоквартирных домов, включенных в региональную программу капитального ремонта общего имущества в многоквартирных домах, находится в диапазоне от четырех до пяти средних значений количества многоквартирных домов, включенных во все региональные программы капитального ремонта общего имущества в многоквартирных домах;</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134BF7">
        <w:rPr>
          <w:rFonts w:ascii="Times New Roman" w:hAnsi="Times New Roman" w:cs="Times New Roman"/>
          <w:sz w:val="28"/>
          <w:szCs w:val="28"/>
        </w:rPr>
        <w:t>К</w:t>
      </w:r>
      <w:r w:rsidRPr="00134BF7">
        <w:rPr>
          <w:rFonts w:ascii="Times New Roman" w:hAnsi="Times New Roman" w:cs="Times New Roman"/>
          <w:sz w:val="28"/>
          <w:szCs w:val="28"/>
          <w:vertAlign w:val="subscript"/>
        </w:rPr>
        <w:t>мкд</w:t>
      </w:r>
      <w:proofErr w:type="spellEnd"/>
      <w:r w:rsidRPr="00134BF7">
        <w:rPr>
          <w:rFonts w:ascii="Times New Roman" w:hAnsi="Times New Roman" w:cs="Times New Roman"/>
          <w:sz w:val="28"/>
          <w:szCs w:val="28"/>
        </w:rPr>
        <w:t xml:space="preserve"> = 1,25 - в случае, если количество многоквартирных домов, включенных в региональную программу капитального ремонта общего имущества в многоквартирных домах, находится в диапазоне от пяти до шести средних значений </w:t>
      </w:r>
      <w:r w:rsidRPr="00134BF7">
        <w:rPr>
          <w:rFonts w:ascii="Times New Roman" w:hAnsi="Times New Roman" w:cs="Times New Roman"/>
          <w:sz w:val="28"/>
          <w:szCs w:val="28"/>
        </w:rPr>
        <w:lastRenderedPageBreak/>
        <w:t>количества многоквартирных домов, включенных во все региональные программы капитального ремонта общего имущества в многоквартирных домах;</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К</w:t>
      </w:r>
      <w:r w:rsidRPr="00134BF7">
        <w:rPr>
          <w:rFonts w:ascii="Times New Roman" w:hAnsi="Times New Roman" w:cs="Times New Roman"/>
          <w:sz w:val="28"/>
          <w:szCs w:val="28"/>
          <w:vertAlign w:val="subscript"/>
        </w:rPr>
        <w:t>ип</w:t>
      </w:r>
      <w:r w:rsidRPr="00134BF7">
        <w:rPr>
          <w:rFonts w:ascii="Times New Roman" w:hAnsi="Times New Roman" w:cs="Times New Roman"/>
          <w:sz w:val="28"/>
          <w:szCs w:val="28"/>
        </w:rPr>
        <w:t xml:space="preserve"> - индекс, присваиваемый субъекту Российской Федерации в зависимости от численности населения в муниципальных образованиях - исторических поселениях федерального значения, расположенных на территории соответствующего субъекта Российской Федерации, по данным Федеральной службы государственной статистики.</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Для определения Кип применяется следующая оценка:</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К</w:t>
      </w:r>
      <w:r w:rsidRPr="00134BF7">
        <w:rPr>
          <w:rFonts w:ascii="Times New Roman" w:hAnsi="Times New Roman" w:cs="Times New Roman"/>
          <w:sz w:val="28"/>
          <w:szCs w:val="28"/>
          <w:vertAlign w:val="subscript"/>
        </w:rPr>
        <w:t>ип</w:t>
      </w:r>
      <w:r w:rsidRPr="00134BF7">
        <w:rPr>
          <w:rFonts w:ascii="Times New Roman" w:hAnsi="Times New Roman" w:cs="Times New Roman"/>
          <w:sz w:val="28"/>
          <w:szCs w:val="28"/>
        </w:rPr>
        <w:t xml:space="preserve"> = 1 - в случае, если количество жителей в исторических поселениях федерального значения, расположенных на территории соответствующего субъекта Российской Федерации, составляет менее 20000 человек;</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в случае</w:t>
      </w:r>
      <w:proofErr w:type="gramStart"/>
      <w:r w:rsidRPr="00134BF7">
        <w:rPr>
          <w:rFonts w:ascii="Times New Roman" w:hAnsi="Times New Roman" w:cs="Times New Roman"/>
          <w:sz w:val="28"/>
          <w:szCs w:val="28"/>
        </w:rPr>
        <w:t>,</w:t>
      </w:r>
      <w:proofErr w:type="gramEnd"/>
      <w:r w:rsidRPr="00134BF7">
        <w:rPr>
          <w:rFonts w:ascii="Times New Roman" w:hAnsi="Times New Roman" w:cs="Times New Roman"/>
          <w:sz w:val="28"/>
          <w:szCs w:val="28"/>
        </w:rPr>
        <w:t xml:space="preserve"> если количество жителей в исторических поселениях федерального значения, расположенных на территории соответствующего субъекта Российской Федерации, составляет более 20000 человек, коэффициент рассчитывается как 1 + 0,1 за каждые следующие 20000 человек.</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134BF7">
        <w:rPr>
          <w:rFonts w:ascii="Times New Roman" w:hAnsi="Times New Roman" w:cs="Times New Roman"/>
          <w:sz w:val="28"/>
          <w:szCs w:val="28"/>
        </w:rPr>
        <w:t>К</w:t>
      </w:r>
      <w:r w:rsidRPr="00134BF7">
        <w:rPr>
          <w:rFonts w:ascii="Times New Roman" w:hAnsi="Times New Roman" w:cs="Times New Roman"/>
          <w:sz w:val="28"/>
          <w:szCs w:val="28"/>
          <w:vertAlign w:val="subscript"/>
        </w:rPr>
        <w:t>мг</w:t>
      </w:r>
      <w:proofErr w:type="spellEnd"/>
      <w:r w:rsidRPr="00134BF7">
        <w:rPr>
          <w:rFonts w:ascii="Times New Roman" w:hAnsi="Times New Roman" w:cs="Times New Roman"/>
          <w:sz w:val="28"/>
          <w:szCs w:val="28"/>
        </w:rPr>
        <w:t xml:space="preserve"> - индекс, присваиваемый субъекту Российской Федерации в зависимости от численности населения в </w:t>
      </w:r>
      <w:proofErr w:type="spellStart"/>
      <w:r w:rsidRPr="00134BF7">
        <w:rPr>
          <w:rFonts w:ascii="Times New Roman" w:hAnsi="Times New Roman" w:cs="Times New Roman"/>
          <w:sz w:val="28"/>
          <w:szCs w:val="28"/>
        </w:rPr>
        <w:t>монопрофильных</w:t>
      </w:r>
      <w:proofErr w:type="spellEnd"/>
      <w:r w:rsidRPr="00134BF7">
        <w:rPr>
          <w:rFonts w:ascii="Times New Roman" w:hAnsi="Times New Roman" w:cs="Times New Roman"/>
          <w:sz w:val="28"/>
          <w:szCs w:val="28"/>
        </w:rPr>
        <w:t xml:space="preserve"> муниципальных образованиях, расположенных на территории соответствующего субъекта Российской Федерации, по данным Федеральной службы государственной статистики.</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 xml:space="preserve">Для определения </w:t>
      </w:r>
      <w:proofErr w:type="spellStart"/>
      <w:r w:rsidRPr="00134BF7">
        <w:rPr>
          <w:rFonts w:ascii="Times New Roman" w:hAnsi="Times New Roman" w:cs="Times New Roman"/>
          <w:sz w:val="28"/>
          <w:szCs w:val="28"/>
        </w:rPr>
        <w:t>К</w:t>
      </w:r>
      <w:r w:rsidRPr="00134BF7">
        <w:rPr>
          <w:rFonts w:ascii="Times New Roman" w:hAnsi="Times New Roman" w:cs="Times New Roman"/>
          <w:sz w:val="28"/>
          <w:szCs w:val="28"/>
          <w:vertAlign w:val="subscript"/>
        </w:rPr>
        <w:t>мг</w:t>
      </w:r>
      <w:proofErr w:type="spellEnd"/>
      <w:r w:rsidRPr="00134BF7">
        <w:rPr>
          <w:rFonts w:ascii="Times New Roman" w:hAnsi="Times New Roman" w:cs="Times New Roman"/>
          <w:sz w:val="28"/>
          <w:szCs w:val="28"/>
        </w:rPr>
        <w:t xml:space="preserve"> применяется следующая оценка:</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134BF7">
        <w:rPr>
          <w:rFonts w:ascii="Times New Roman" w:hAnsi="Times New Roman" w:cs="Times New Roman"/>
          <w:sz w:val="28"/>
          <w:szCs w:val="28"/>
        </w:rPr>
        <w:t>К</w:t>
      </w:r>
      <w:r w:rsidRPr="00134BF7">
        <w:rPr>
          <w:rFonts w:ascii="Times New Roman" w:hAnsi="Times New Roman" w:cs="Times New Roman"/>
          <w:sz w:val="28"/>
          <w:szCs w:val="28"/>
          <w:vertAlign w:val="subscript"/>
        </w:rPr>
        <w:t>мг</w:t>
      </w:r>
      <w:proofErr w:type="spellEnd"/>
      <w:r w:rsidRPr="00134BF7">
        <w:rPr>
          <w:rFonts w:ascii="Times New Roman" w:hAnsi="Times New Roman" w:cs="Times New Roman"/>
          <w:sz w:val="28"/>
          <w:szCs w:val="28"/>
        </w:rPr>
        <w:t xml:space="preserve"> = 1 - в случае, если количество жителей в </w:t>
      </w:r>
      <w:proofErr w:type="spellStart"/>
      <w:r w:rsidRPr="00134BF7">
        <w:rPr>
          <w:rFonts w:ascii="Times New Roman" w:hAnsi="Times New Roman" w:cs="Times New Roman"/>
          <w:sz w:val="28"/>
          <w:szCs w:val="28"/>
        </w:rPr>
        <w:t>монопрофильных</w:t>
      </w:r>
      <w:proofErr w:type="spellEnd"/>
      <w:r w:rsidRPr="00134BF7">
        <w:rPr>
          <w:rFonts w:ascii="Times New Roman" w:hAnsi="Times New Roman" w:cs="Times New Roman"/>
          <w:sz w:val="28"/>
          <w:szCs w:val="28"/>
        </w:rPr>
        <w:t xml:space="preserve"> муниципальных образованиях, расположенных на территории соответствующего субъекта Российской Федерации, составляет менее 50000 человек;</w:t>
      </w:r>
    </w:p>
    <w:p w:rsidR="0033675E"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в случае</w:t>
      </w:r>
      <w:proofErr w:type="gramStart"/>
      <w:r w:rsidRPr="00134BF7">
        <w:rPr>
          <w:rFonts w:ascii="Times New Roman" w:hAnsi="Times New Roman" w:cs="Times New Roman"/>
          <w:sz w:val="28"/>
          <w:szCs w:val="28"/>
        </w:rPr>
        <w:t>,</w:t>
      </w:r>
      <w:proofErr w:type="gramEnd"/>
      <w:r w:rsidRPr="00134BF7">
        <w:rPr>
          <w:rFonts w:ascii="Times New Roman" w:hAnsi="Times New Roman" w:cs="Times New Roman"/>
          <w:sz w:val="28"/>
          <w:szCs w:val="28"/>
        </w:rPr>
        <w:t xml:space="preserve"> если количество жителей в </w:t>
      </w:r>
      <w:proofErr w:type="spellStart"/>
      <w:r w:rsidRPr="00134BF7">
        <w:rPr>
          <w:rFonts w:ascii="Times New Roman" w:hAnsi="Times New Roman" w:cs="Times New Roman"/>
          <w:sz w:val="28"/>
          <w:szCs w:val="28"/>
        </w:rPr>
        <w:t>монопрофильных</w:t>
      </w:r>
      <w:proofErr w:type="spellEnd"/>
      <w:r w:rsidRPr="00134BF7">
        <w:rPr>
          <w:rFonts w:ascii="Times New Roman" w:hAnsi="Times New Roman" w:cs="Times New Roman"/>
          <w:sz w:val="28"/>
          <w:szCs w:val="28"/>
        </w:rPr>
        <w:t xml:space="preserve"> муниципальных образованиях, расположенных на территории соответствующего субъекта Российской Федерации, составляет более 50000 человек, коэффициент рассчитывается как 1 + 0,1 за каждые следующие 50000 человек.</w:t>
      </w:r>
    </w:p>
    <w:p w:rsidR="00134BF7" w:rsidRPr="00134BF7" w:rsidRDefault="00134BF7" w:rsidP="00134BF7">
      <w:pPr>
        <w:autoSpaceDE w:val="0"/>
        <w:autoSpaceDN w:val="0"/>
        <w:adjustRightInd w:val="0"/>
        <w:spacing w:after="0" w:line="240" w:lineRule="auto"/>
        <w:ind w:firstLine="540"/>
        <w:jc w:val="both"/>
        <w:rPr>
          <w:rFonts w:ascii="Times New Roman" w:hAnsi="Times New Roman" w:cs="Times New Roman"/>
          <w:sz w:val="28"/>
          <w:szCs w:val="28"/>
        </w:rPr>
      </w:pPr>
    </w:p>
    <w:p w:rsidR="0033675E"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 xml:space="preserve">14. В случае невыполнения в установленный срок обязательств, указанных в </w:t>
      </w:r>
      <w:hyperlink w:anchor="Par25" w:history="1">
        <w:r w:rsidRPr="00134BF7">
          <w:rPr>
            <w:rFonts w:ascii="Times New Roman" w:hAnsi="Times New Roman" w:cs="Times New Roman"/>
            <w:color w:val="0000FF"/>
            <w:sz w:val="28"/>
            <w:szCs w:val="28"/>
          </w:rPr>
          <w:t>подпунктах "а"</w:t>
        </w:r>
      </w:hyperlink>
      <w:r w:rsidRPr="00134BF7">
        <w:rPr>
          <w:rFonts w:ascii="Times New Roman" w:hAnsi="Times New Roman" w:cs="Times New Roman"/>
          <w:sz w:val="28"/>
          <w:szCs w:val="28"/>
        </w:rPr>
        <w:t xml:space="preserve"> и </w:t>
      </w:r>
      <w:hyperlink w:anchor="Par33" w:history="1">
        <w:r w:rsidRPr="00134BF7">
          <w:rPr>
            <w:rFonts w:ascii="Times New Roman" w:hAnsi="Times New Roman" w:cs="Times New Roman"/>
            <w:color w:val="0000FF"/>
            <w:sz w:val="28"/>
            <w:szCs w:val="28"/>
          </w:rPr>
          <w:t>"б" пункта 7</w:t>
        </w:r>
      </w:hyperlink>
      <w:r w:rsidRPr="00134BF7">
        <w:rPr>
          <w:rFonts w:ascii="Times New Roman" w:hAnsi="Times New Roman" w:cs="Times New Roman"/>
          <w:sz w:val="28"/>
          <w:szCs w:val="28"/>
        </w:rPr>
        <w:t xml:space="preserve"> настоящих Правил, перечисление средств субсидии из федерального бюджета в бюджет субъекта Российской Федерации приостанавливается до выполнения указанных обязательств.</w:t>
      </w:r>
    </w:p>
    <w:p w:rsidR="00134BF7" w:rsidRPr="00134BF7" w:rsidRDefault="00134BF7" w:rsidP="00134BF7">
      <w:pPr>
        <w:autoSpaceDE w:val="0"/>
        <w:autoSpaceDN w:val="0"/>
        <w:adjustRightInd w:val="0"/>
        <w:spacing w:after="0" w:line="240" w:lineRule="auto"/>
        <w:ind w:firstLine="540"/>
        <w:jc w:val="both"/>
        <w:rPr>
          <w:rFonts w:ascii="Times New Roman" w:hAnsi="Times New Roman" w:cs="Times New Roman"/>
          <w:sz w:val="28"/>
          <w:szCs w:val="28"/>
        </w:rPr>
      </w:pPr>
    </w:p>
    <w:p w:rsidR="0033675E"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 xml:space="preserve">15. </w:t>
      </w:r>
      <w:proofErr w:type="gramStart"/>
      <w:r w:rsidRPr="00134BF7">
        <w:rPr>
          <w:rFonts w:ascii="Times New Roman" w:hAnsi="Times New Roman" w:cs="Times New Roman"/>
          <w:sz w:val="28"/>
          <w:szCs w:val="28"/>
        </w:rPr>
        <w:t>В случае если размер средств, предусмотренных в бюджете субъекта Российской Федерации на финансирование расходных обязательств, возникающих при выполнении органами местного самоуправления муниципальных программ, не обеспечивает предельный уровень софинансирования расходного обязательства субъекта Российской Федерации из федерального бюджета, утверждаемый Правительством Российской Федерации, субсидия из федерального бюджета предоставляется в размере, обеспечивающем необходимый уровень софинансирования.</w:t>
      </w:r>
      <w:proofErr w:type="gramEnd"/>
    </w:p>
    <w:p w:rsidR="00134BF7" w:rsidRPr="00134BF7" w:rsidRDefault="00134BF7" w:rsidP="00134BF7">
      <w:pPr>
        <w:autoSpaceDE w:val="0"/>
        <w:autoSpaceDN w:val="0"/>
        <w:adjustRightInd w:val="0"/>
        <w:spacing w:after="0" w:line="240" w:lineRule="auto"/>
        <w:ind w:firstLine="540"/>
        <w:jc w:val="both"/>
        <w:rPr>
          <w:rFonts w:ascii="Times New Roman" w:hAnsi="Times New Roman" w:cs="Times New Roman"/>
          <w:sz w:val="28"/>
          <w:szCs w:val="28"/>
        </w:rPr>
      </w:pPr>
    </w:p>
    <w:p w:rsidR="0033675E"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lastRenderedPageBreak/>
        <w:t xml:space="preserve">16. </w:t>
      </w:r>
      <w:proofErr w:type="gramStart"/>
      <w:r w:rsidRPr="00134BF7">
        <w:rPr>
          <w:rFonts w:ascii="Times New Roman" w:hAnsi="Times New Roman" w:cs="Times New Roman"/>
          <w:sz w:val="28"/>
          <w:szCs w:val="28"/>
        </w:rPr>
        <w:t xml:space="preserve">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w:t>
      </w:r>
      <w:proofErr w:type="spellStart"/>
      <w:r w:rsidRPr="00134BF7">
        <w:rPr>
          <w:rFonts w:ascii="Times New Roman" w:hAnsi="Times New Roman" w:cs="Times New Roman"/>
          <w:sz w:val="28"/>
          <w:szCs w:val="28"/>
        </w:rPr>
        <w:t>софинансируемого</w:t>
      </w:r>
      <w:proofErr w:type="spellEnd"/>
      <w:r w:rsidRPr="00134BF7">
        <w:rPr>
          <w:rFonts w:ascii="Times New Roman" w:hAnsi="Times New Roman" w:cs="Times New Roman"/>
          <w:sz w:val="28"/>
          <w:szCs w:val="28"/>
        </w:rPr>
        <w:t xml:space="preserve"> за счет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 из федерального бюджета.</w:t>
      </w:r>
      <w:proofErr w:type="gramEnd"/>
    </w:p>
    <w:p w:rsidR="00134BF7" w:rsidRPr="00134BF7" w:rsidRDefault="00134BF7" w:rsidP="00134BF7">
      <w:pPr>
        <w:autoSpaceDE w:val="0"/>
        <w:autoSpaceDN w:val="0"/>
        <w:adjustRightInd w:val="0"/>
        <w:spacing w:after="0" w:line="240" w:lineRule="auto"/>
        <w:ind w:firstLine="540"/>
        <w:jc w:val="both"/>
        <w:rPr>
          <w:rFonts w:ascii="Times New Roman" w:hAnsi="Times New Roman" w:cs="Times New Roman"/>
          <w:sz w:val="28"/>
          <w:szCs w:val="28"/>
        </w:rPr>
      </w:pPr>
    </w:p>
    <w:p w:rsidR="0033675E"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 xml:space="preserve">17. Увеличение </w:t>
      </w:r>
      <w:proofErr w:type="gramStart"/>
      <w:r w:rsidRPr="00134BF7">
        <w:rPr>
          <w:rFonts w:ascii="Times New Roman" w:hAnsi="Times New Roman" w:cs="Times New Roman"/>
          <w:sz w:val="28"/>
          <w:szCs w:val="28"/>
        </w:rPr>
        <w:t>размера средств бюджетов субъектов Российской Федерации</w:t>
      </w:r>
      <w:proofErr w:type="gramEnd"/>
      <w:r w:rsidRPr="00134BF7">
        <w:rPr>
          <w:rFonts w:ascii="Times New Roman" w:hAnsi="Times New Roman" w:cs="Times New Roman"/>
          <w:sz w:val="28"/>
          <w:szCs w:val="28"/>
        </w:rPr>
        <w:t xml:space="preserve"> и местных бюджетов, направляемых на реализацию государственных программ субъектов Российской Федерации и муниципальных программ, не влечет обязательств по увеличению размера предоставляемой субсидии из федерального бюджета.</w:t>
      </w:r>
    </w:p>
    <w:p w:rsidR="00134BF7" w:rsidRPr="00134BF7" w:rsidRDefault="00134BF7" w:rsidP="00134BF7">
      <w:pPr>
        <w:autoSpaceDE w:val="0"/>
        <w:autoSpaceDN w:val="0"/>
        <w:adjustRightInd w:val="0"/>
        <w:spacing w:after="0" w:line="240" w:lineRule="auto"/>
        <w:ind w:firstLine="540"/>
        <w:jc w:val="both"/>
        <w:rPr>
          <w:rFonts w:ascii="Times New Roman" w:hAnsi="Times New Roman" w:cs="Times New Roman"/>
          <w:sz w:val="28"/>
          <w:szCs w:val="28"/>
        </w:rPr>
      </w:pP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18. Оценка эффективности использования субсидии из федерального бюджета осуществляется путем сравнения установленных соглашением значений показателей результативности использования субсидии из федерального бюджета и значений таких показателей, фактически достигнутых по итогам планового года, по следующим показателям результативности использования субсидии:</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а) доля реализованных проектов благоустройства дворовых территорий (полностью освещенных, оборудованных местами для проведения досуга и отдыха разными группами населения (спортивные площадки, детские площадки и т.д.), малыми архитектурными формами) в общем количестве реализованных в течение планового года проектов благоустройства дворовых территорий;</w:t>
      </w: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 xml:space="preserve">б) доля реализованных комплексных проектов благоустройства общественных </w:t>
      </w:r>
      <w:proofErr w:type="gramStart"/>
      <w:r w:rsidRPr="00134BF7">
        <w:rPr>
          <w:rFonts w:ascii="Times New Roman" w:hAnsi="Times New Roman" w:cs="Times New Roman"/>
          <w:sz w:val="28"/>
          <w:szCs w:val="28"/>
        </w:rPr>
        <w:t>территорий</w:t>
      </w:r>
      <w:proofErr w:type="gramEnd"/>
      <w:r w:rsidRPr="00134BF7">
        <w:rPr>
          <w:rFonts w:ascii="Times New Roman" w:hAnsi="Times New Roman" w:cs="Times New Roman"/>
          <w:sz w:val="28"/>
          <w:szCs w:val="28"/>
        </w:rPr>
        <w:t xml:space="preserve"> в общем количестве реализованных в течение планового года проектов благоустройства дворовых территорий;</w:t>
      </w:r>
    </w:p>
    <w:p w:rsidR="0033675E"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в) доля дворовых территорий, благоустройство которых выполнено при участии граждан, организаций в соответствующих мероприятиях, в общем количестве реализованных в течение планового года проектов благоустройства дворовых территорий.</w:t>
      </w:r>
    </w:p>
    <w:p w:rsidR="00134BF7" w:rsidRPr="00134BF7" w:rsidRDefault="00134BF7" w:rsidP="00134BF7">
      <w:pPr>
        <w:autoSpaceDE w:val="0"/>
        <w:autoSpaceDN w:val="0"/>
        <w:adjustRightInd w:val="0"/>
        <w:spacing w:after="0" w:line="240" w:lineRule="auto"/>
        <w:ind w:firstLine="540"/>
        <w:jc w:val="both"/>
        <w:rPr>
          <w:rFonts w:ascii="Times New Roman" w:hAnsi="Times New Roman" w:cs="Times New Roman"/>
          <w:sz w:val="28"/>
          <w:szCs w:val="28"/>
        </w:rPr>
      </w:pPr>
    </w:p>
    <w:p w:rsidR="0033675E"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19. Уполномоченный орган государственной власти субъекта Российской Федерации представляет в Министерство строительства и жилищно-коммунального хозяйства Российской Федерации ежеквартально, не позднее 15-го числа месяца, следующего за отчетным кварталом, отчеты об исполнении условий предоставления субсидии из федерального бюджета.</w:t>
      </w:r>
    </w:p>
    <w:p w:rsidR="00134BF7" w:rsidRPr="00134BF7" w:rsidRDefault="00134BF7" w:rsidP="00134BF7">
      <w:pPr>
        <w:autoSpaceDE w:val="0"/>
        <w:autoSpaceDN w:val="0"/>
        <w:adjustRightInd w:val="0"/>
        <w:spacing w:after="0" w:line="240" w:lineRule="auto"/>
        <w:ind w:firstLine="540"/>
        <w:jc w:val="both"/>
        <w:rPr>
          <w:rFonts w:ascii="Times New Roman" w:hAnsi="Times New Roman" w:cs="Times New Roman"/>
          <w:sz w:val="28"/>
          <w:szCs w:val="28"/>
        </w:rPr>
      </w:pPr>
    </w:p>
    <w:p w:rsidR="0033675E"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 xml:space="preserve">20. </w:t>
      </w:r>
      <w:proofErr w:type="gramStart"/>
      <w:r w:rsidRPr="00134BF7">
        <w:rPr>
          <w:rFonts w:ascii="Times New Roman" w:hAnsi="Times New Roman" w:cs="Times New Roman"/>
          <w:sz w:val="28"/>
          <w:szCs w:val="28"/>
        </w:rPr>
        <w:t xml:space="preserve">В случае если к субъекту Российской Федерации применяются меры ответственности, предусмотренные </w:t>
      </w:r>
      <w:hyperlink r:id="rId13" w:history="1">
        <w:r w:rsidRPr="00134BF7">
          <w:rPr>
            <w:rFonts w:ascii="Times New Roman" w:hAnsi="Times New Roman" w:cs="Times New Roman"/>
            <w:color w:val="0000FF"/>
            <w:sz w:val="28"/>
            <w:szCs w:val="28"/>
          </w:rPr>
          <w:t>Правилами</w:t>
        </w:r>
      </w:hyperlink>
      <w:r w:rsidRPr="00134BF7">
        <w:rPr>
          <w:rFonts w:ascii="Times New Roman" w:hAnsi="Times New Roman" w:cs="Times New Roman"/>
          <w:sz w:val="28"/>
          <w:szCs w:val="28"/>
        </w:rPr>
        <w:t xml:space="preserve"> формирования, предоставления и распределения субсидий, Министерство строительства и жилищно-коммунального хозяйства Российской Федерации сокращает размер субсидии из федерального бюджета, предусмотренный субъекту Российской Федерации на очередной </w:t>
      </w:r>
      <w:r w:rsidRPr="00134BF7">
        <w:rPr>
          <w:rFonts w:ascii="Times New Roman" w:hAnsi="Times New Roman" w:cs="Times New Roman"/>
          <w:sz w:val="28"/>
          <w:szCs w:val="28"/>
        </w:rPr>
        <w:lastRenderedPageBreak/>
        <w:t xml:space="preserve">финансовый год, на сумму, определенную в соответствии с </w:t>
      </w:r>
      <w:hyperlink r:id="rId14" w:history="1">
        <w:r w:rsidRPr="00134BF7">
          <w:rPr>
            <w:rFonts w:ascii="Times New Roman" w:hAnsi="Times New Roman" w:cs="Times New Roman"/>
            <w:color w:val="0000FF"/>
            <w:sz w:val="28"/>
            <w:szCs w:val="28"/>
          </w:rPr>
          <w:t>пунктами 16</w:t>
        </w:r>
      </w:hyperlink>
      <w:r w:rsidRPr="00134BF7">
        <w:rPr>
          <w:rFonts w:ascii="Times New Roman" w:hAnsi="Times New Roman" w:cs="Times New Roman"/>
          <w:sz w:val="28"/>
          <w:szCs w:val="28"/>
        </w:rPr>
        <w:t xml:space="preserve"> - </w:t>
      </w:r>
      <w:hyperlink r:id="rId15" w:history="1">
        <w:r w:rsidRPr="00134BF7">
          <w:rPr>
            <w:rFonts w:ascii="Times New Roman" w:hAnsi="Times New Roman" w:cs="Times New Roman"/>
            <w:color w:val="0000FF"/>
            <w:sz w:val="28"/>
            <w:szCs w:val="28"/>
          </w:rPr>
          <w:t>18</w:t>
        </w:r>
      </w:hyperlink>
      <w:r w:rsidRPr="00134BF7">
        <w:rPr>
          <w:rFonts w:ascii="Times New Roman" w:hAnsi="Times New Roman" w:cs="Times New Roman"/>
          <w:sz w:val="28"/>
          <w:szCs w:val="28"/>
        </w:rPr>
        <w:t xml:space="preserve"> и </w:t>
      </w:r>
      <w:hyperlink r:id="rId16" w:history="1">
        <w:r w:rsidRPr="00134BF7">
          <w:rPr>
            <w:rFonts w:ascii="Times New Roman" w:hAnsi="Times New Roman" w:cs="Times New Roman"/>
            <w:color w:val="0000FF"/>
            <w:sz w:val="28"/>
            <w:szCs w:val="28"/>
          </w:rPr>
          <w:t>22(1)</w:t>
        </w:r>
      </w:hyperlink>
      <w:r w:rsidRPr="00134BF7">
        <w:rPr>
          <w:rFonts w:ascii="Times New Roman" w:hAnsi="Times New Roman" w:cs="Times New Roman"/>
          <w:sz w:val="28"/>
          <w:szCs w:val="28"/>
        </w:rPr>
        <w:t xml:space="preserve"> указанных Правил.</w:t>
      </w:r>
      <w:proofErr w:type="gramEnd"/>
    </w:p>
    <w:p w:rsidR="00134BF7" w:rsidRPr="00134BF7" w:rsidRDefault="00134BF7" w:rsidP="00134BF7">
      <w:pPr>
        <w:autoSpaceDE w:val="0"/>
        <w:autoSpaceDN w:val="0"/>
        <w:adjustRightInd w:val="0"/>
        <w:spacing w:after="0" w:line="240" w:lineRule="auto"/>
        <w:ind w:firstLine="540"/>
        <w:jc w:val="both"/>
        <w:rPr>
          <w:rFonts w:ascii="Times New Roman" w:hAnsi="Times New Roman" w:cs="Times New Roman"/>
          <w:sz w:val="28"/>
          <w:szCs w:val="28"/>
        </w:rPr>
      </w:pPr>
    </w:p>
    <w:p w:rsidR="0033675E"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21. Перечисление субсидий из федерального бюджета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134BF7" w:rsidRPr="00134BF7" w:rsidRDefault="00134BF7" w:rsidP="00134BF7">
      <w:pPr>
        <w:autoSpaceDE w:val="0"/>
        <w:autoSpaceDN w:val="0"/>
        <w:adjustRightInd w:val="0"/>
        <w:spacing w:after="0" w:line="240" w:lineRule="auto"/>
        <w:ind w:firstLine="540"/>
        <w:jc w:val="both"/>
        <w:rPr>
          <w:rFonts w:ascii="Times New Roman" w:hAnsi="Times New Roman" w:cs="Times New Roman"/>
          <w:sz w:val="28"/>
          <w:szCs w:val="28"/>
        </w:rPr>
      </w:pPr>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 xml:space="preserve">22. </w:t>
      </w:r>
      <w:proofErr w:type="gramStart"/>
      <w:r w:rsidRPr="00134BF7">
        <w:rPr>
          <w:rFonts w:ascii="Times New Roman" w:hAnsi="Times New Roman" w:cs="Times New Roman"/>
          <w:sz w:val="28"/>
          <w:szCs w:val="28"/>
        </w:rPr>
        <w:t>Не использованный на 1 января текущего финансового года остаток субсидии из федерального бюджета подлежит возврату в федеральный бюджет уполномоченным органом государственной власти субъекта Российской Федерации, за которым в соответствии с законодательными и иными нормативными правовыми актами Российской Федерации закреплены источники доходов бюджета субъекта Российской Федерации по возврату остатков целевых средств, в соответствии с требованиями, установленными федеральным законом о федеральном бюджете</w:t>
      </w:r>
      <w:proofErr w:type="gramEnd"/>
      <w:r w:rsidRPr="00134BF7">
        <w:rPr>
          <w:rFonts w:ascii="Times New Roman" w:hAnsi="Times New Roman" w:cs="Times New Roman"/>
          <w:sz w:val="28"/>
          <w:szCs w:val="28"/>
        </w:rPr>
        <w:t xml:space="preserve"> на текущий финансовый год и плановый период.</w:t>
      </w:r>
    </w:p>
    <w:p w:rsidR="0033675E"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В случае если неиспользованный остаток субсидии из федерального бюджета не перечислен в доход федерального бюджета, указанные средства подлежат взысканию в доход федерального бюджета в порядке, установленном бюджетным законодательством Российской Федерации.</w:t>
      </w:r>
    </w:p>
    <w:p w:rsidR="00134BF7" w:rsidRPr="00134BF7" w:rsidRDefault="00134BF7" w:rsidP="00134BF7">
      <w:pPr>
        <w:autoSpaceDE w:val="0"/>
        <w:autoSpaceDN w:val="0"/>
        <w:adjustRightInd w:val="0"/>
        <w:spacing w:after="0" w:line="240" w:lineRule="auto"/>
        <w:ind w:firstLine="540"/>
        <w:jc w:val="both"/>
        <w:rPr>
          <w:rFonts w:ascii="Times New Roman" w:hAnsi="Times New Roman" w:cs="Times New Roman"/>
          <w:sz w:val="28"/>
          <w:szCs w:val="28"/>
        </w:rPr>
      </w:pPr>
    </w:p>
    <w:p w:rsidR="0033675E"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23. В случае нецелевого использования субсидии из федерального бюджета и (или) нарушения субъектом Российской Федерации условий ее предоставления к субъекту Российской Федерации применяются бюджетные меры принуждения, предусмотренные бюджетным законодательством Российской Федерации.</w:t>
      </w:r>
    </w:p>
    <w:p w:rsidR="00134BF7" w:rsidRPr="00134BF7" w:rsidRDefault="00134BF7" w:rsidP="00134BF7">
      <w:pPr>
        <w:autoSpaceDE w:val="0"/>
        <w:autoSpaceDN w:val="0"/>
        <w:adjustRightInd w:val="0"/>
        <w:spacing w:after="0" w:line="240" w:lineRule="auto"/>
        <w:ind w:firstLine="540"/>
        <w:jc w:val="both"/>
        <w:rPr>
          <w:rFonts w:ascii="Times New Roman" w:hAnsi="Times New Roman" w:cs="Times New Roman"/>
          <w:sz w:val="28"/>
          <w:szCs w:val="28"/>
        </w:rPr>
      </w:pPr>
    </w:p>
    <w:p w:rsidR="0033675E"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bookmarkStart w:id="8" w:name="Par127"/>
      <w:bookmarkEnd w:id="8"/>
      <w:r w:rsidRPr="00134BF7">
        <w:rPr>
          <w:rFonts w:ascii="Times New Roman" w:hAnsi="Times New Roman" w:cs="Times New Roman"/>
          <w:sz w:val="28"/>
          <w:szCs w:val="28"/>
        </w:rPr>
        <w:t xml:space="preserve">24. </w:t>
      </w:r>
      <w:proofErr w:type="gramStart"/>
      <w:r w:rsidRPr="00134BF7">
        <w:rPr>
          <w:rFonts w:ascii="Times New Roman" w:hAnsi="Times New Roman" w:cs="Times New Roman"/>
          <w:sz w:val="28"/>
          <w:szCs w:val="28"/>
        </w:rPr>
        <w:t>Контроль за</w:t>
      </w:r>
      <w:proofErr w:type="gramEnd"/>
      <w:r w:rsidRPr="00134BF7">
        <w:rPr>
          <w:rFonts w:ascii="Times New Roman" w:hAnsi="Times New Roman" w:cs="Times New Roman"/>
          <w:sz w:val="28"/>
          <w:szCs w:val="28"/>
        </w:rPr>
        <w:t xml:space="preserve"> соблюдением субъектами Российской Федерации целей, порядка и условий предоставления субсидий из федерального бюджета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 Министерство строительства и жилищно-коммунального хозяйства Российской Федерации осуществляет контроль путем оценки отчетов субъектов Российской Федерации об исполнении условий предоставления субсидии из федерального бюджета, представляемых до 20 января года, следующего за годом предоставления субсидии. Министерством строительства и жилищно-коммунального хозяйства Российской Федерации осуществляется выборочный контроль достоверности отчетов субъектов Российской Федерации об исполнении условий предоставления субсидии из федерального бюджета, проводимый Министерством до 1 марта года, следующего за годом предоставления субсидии из федерального бюджета.</w:t>
      </w:r>
    </w:p>
    <w:p w:rsidR="00134BF7" w:rsidRPr="00134BF7" w:rsidRDefault="00134BF7" w:rsidP="00134BF7">
      <w:pPr>
        <w:autoSpaceDE w:val="0"/>
        <w:autoSpaceDN w:val="0"/>
        <w:adjustRightInd w:val="0"/>
        <w:spacing w:after="0" w:line="240" w:lineRule="auto"/>
        <w:ind w:firstLine="540"/>
        <w:jc w:val="both"/>
        <w:rPr>
          <w:rFonts w:ascii="Times New Roman" w:hAnsi="Times New Roman" w:cs="Times New Roman"/>
          <w:sz w:val="28"/>
          <w:szCs w:val="28"/>
        </w:rPr>
      </w:pPr>
      <w:bookmarkStart w:id="9" w:name="_GoBack"/>
      <w:bookmarkEnd w:id="9"/>
    </w:p>
    <w:p w:rsidR="0033675E" w:rsidRPr="00134BF7" w:rsidRDefault="0033675E" w:rsidP="00134BF7">
      <w:pPr>
        <w:autoSpaceDE w:val="0"/>
        <w:autoSpaceDN w:val="0"/>
        <w:adjustRightInd w:val="0"/>
        <w:spacing w:after="0" w:line="240" w:lineRule="auto"/>
        <w:ind w:firstLine="540"/>
        <w:jc w:val="both"/>
        <w:rPr>
          <w:rFonts w:ascii="Times New Roman" w:hAnsi="Times New Roman" w:cs="Times New Roman"/>
          <w:sz w:val="28"/>
          <w:szCs w:val="28"/>
        </w:rPr>
      </w:pPr>
      <w:r w:rsidRPr="00134BF7">
        <w:rPr>
          <w:rFonts w:ascii="Times New Roman" w:hAnsi="Times New Roman" w:cs="Times New Roman"/>
          <w:sz w:val="28"/>
          <w:szCs w:val="28"/>
        </w:rPr>
        <w:t xml:space="preserve">25. В случае выявления в результате проведения проверок в соответствии с </w:t>
      </w:r>
      <w:hyperlink w:anchor="Par127" w:history="1">
        <w:r w:rsidRPr="00134BF7">
          <w:rPr>
            <w:rFonts w:ascii="Times New Roman" w:hAnsi="Times New Roman" w:cs="Times New Roman"/>
            <w:color w:val="0000FF"/>
            <w:sz w:val="28"/>
            <w:szCs w:val="28"/>
          </w:rPr>
          <w:t>пунктом 24</w:t>
        </w:r>
      </w:hyperlink>
      <w:r w:rsidRPr="00134BF7">
        <w:rPr>
          <w:rFonts w:ascii="Times New Roman" w:hAnsi="Times New Roman" w:cs="Times New Roman"/>
          <w:sz w:val="28"/>
          <w:szCs w:val="28"/>
        </w:rPr>
        <w:t xml:space="preserve"> настоящих Правил фактов представления субъектом Российской </w:t>
      </w:r>
      <w:r w:rsidRPr="00134BF7">
        <w:rPr>
          <w:rFonts w:ascii="Times New Roman" w:hAnsi="Times New Roman" w:cs="Times New Roman"/>
          <w:sz w:val="28"/>
          <w:szCs w:val="28"/>
        </w:rPr>
        <w:lastRenderedPageBreak/>
        <w:t>Федерации недостоверных отчетов субсидия из федерального бюджета подлежит возврату в федеральный бюджет уполномоченным органом государственной власти субъекта Российской Федерации в полном объеме независимо от степени достижения показателей результативности ее использования.</w:t>
      </w:r>
    </w:p>
    <w:p w:rsidR="0033675E" w:rsidRPr="00134BF7" w:rsidRDefault="0033675E" w:rsidP="00134BF7">
      <w:pPr>
        <w:autoSpaceDE w:val="0"/>
        <w:autoSpaceDN w:val="0"/>
        <w:adjustRightInd w:val="0"/>
        <w:spacing w:after="0" w:line="240" w:lineRule="auto"/>
        <w:jc w:val="both"/>
        <w:rPr>
          <w:rFonts w:ascii="Times New Roman" w:hAnsi="Times New Roman" w:cs="Times New Roman"/>
          <w:sz w:val="28"/>
          <w:szCs w:val="28"/>
        </w:rPr>
      </w:pPr>
    </w:p>
    <w:p w:rsidR="001B3B2A" w:rsidRPr="00134BF7" w:rsidRDefault="001B3B2A" w:rsidP="00134BF7">
      <w:pPr>
        <w:spacing w:after="0" w:line="240" w:lineRule="auto"/>
        <w:rPr>
          <w:rFonts w:ascii="Times New Roman" w:hAnsi="Times New Roman" w:cs="Times New Roman"/>
          <w:sz w:val="28"/>
          <w:szCs w:val="28"/>
        </w:rPr>
      </w:pPr>
    </w:p>
    <w:sectPr w:rsidR="001B3B2A" w:rsidRPr="00134BF7" w:rsidSect="00556F3D">
      <w:pgSz w:w="11906" w:h="16838"/>
      <w:pgMar w:top="1440" w:right="566" w:bottom="1440" w:left="1133"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3675E"/>
    <w:rsid w:val="00134BF7"/>
    <w:rsid w:val="001B3B2A"/>
    <w:rsid w:val="0033675E"/>
    <w:rsid w:val="006F6EE0"/>
    <w:rsid w:val="009C130C"/>
    <w:rsid w:val="00FE00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3B2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3675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3675E"/>
    <w:rPr>
      <w:rFonts w:ascii="Tahoma" w:hAnsi="Tahoma" w:cs="Tahoma"/>
      <w:sz w:val="16"/>
      <w:szCs w:val="16"/>
    </w:rPr>
  </w:style>
  <w:style w:type="paragraph" w:styleId="a5">
    <w:name w:val="List Paragraph"/>
    <w:basedOn w:val="a"/>
    <w:uiPriority w:val="34"/>
    <w:qFormat/>
    <w:rsid w:val="00134B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1EA0AB5B18B937F6785DFB90006EF41E876B5132A52E74D4DBB53563DfB45F" TargetMode="External"/><Relationship Id="rId13" Type="http://schemas.openxmlformats.org/officeDocument/2006/relationships/hyperlink" Target="consultantplus://offline/ref=01EA0AB5B18B937F6785DFB90006EF41E87CB0172B54E74D4DBB53563DB5803243E91CD6077B831BfF4BF"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01EA0AB5B18B937F6785DFB90006EF41E876B5132A52E74D4DBB53563DfB45F" TargetMode="External"/><Relationship Id="rId12" Type="http://schemas.openxmlformats.org/officeDocument/2006/relationships/hyperlink" Target="consultantplus://offline/ref=01EA0AB5B18B937F6785DFB90006EF41E87CB0172B54E74D4DBB53563DB5803243E91CD6077B831BfF4BF"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01EA0AB5B18B937F6785DFB90006EF41E87CB0172B54E74D4DBB53563DB5803243E91CD605f743F" TargetMode="External"/><Relationship Id="rId1" Type="http://schemas.openxmlformats.org/officeDocument/2006/relationships/styles" Target="styles.xml"/><Relationship Id="rId6" Type="http://schemas.openxmlformats.org/officeDocument/2006/relationships/hyperlink" Target="consultantplus://offline/ref=01EA0AB5B18B937F6785DFB90006EF41E87CB0172B54E74D4DBB53563DB5803243E91CD6077B831EfF4DF" TargetMode="External"/><Relationship Id="rId11" Type="http://schemas.openxmlformats.org/officeDocument/2006/relationships/image" Target="media/image1.wmf"/><Relationship Id="rId5" Type="http://schemas.openxmlformats.org/officeDocument/2006/relationships/hyperlink" Target="consultantplus://offline/ref=01EA0AB5B18B937F6785DFB90006EF41E876B61F2855E74D4DBB53563DB5803243E91CD6077B821AfF4CF" TargetMode="External"/><Relationship Id="rId15" Type="http://schemas.openxmlformats.org/officeDocument/2006/relationships/hyperlink" Target="consultantplus://offline/ref=01EA0AB5B18B937F6785DFB90006EF41E87CB0172B54E74D4DBB53563DB5803243E91CD6077B831DfF4CF" TargetMode="External"/><Relationship Id="rId10" Type="http://schemas.openxmlformats.org/officeDocument/2006/relationships/hyperlink" Target="consultantplus://offline/ref=01EA0AB5B18B937F6785DFB90006EF41E876B5132A52E74D4DBB53563DfB45F" TargetMode="External"/><Relationship Id="rId19" Type="http://schemas.microsoft.com/office/2007/relationships/stylesWithEffects" Target="stylesWithEffects.xml"/><Relationship Id="rId4" Type="http://schemas.openxmlformats.org/officeDocument/2006/relationships/hyperlink" Target="consultantplus://offline/ref=01EA0AB5B18B937F6785DFB90006EF41E876B61F2855E74D4DBB53563DB5803243E91CD6077B821AfF4CF" TargetMode="External"/><Relationship Id="rId9" Type="http://schemas.openxmlformats.org/officeDocument/2006/relationships/hyperlink" Target="consultantplus://offline/ref=01EA0AB5B18B937F6785DFB90006EF41E876B5132A52E74D4DBB53563DB5803243E91CD6077B831AfF40F" TargetMode="External"/><Relationship Id="rId14" Type="http://schemas.openxmlformats.org/officeDocument/2006/relationships/hyperlink" Target="consultantplus://offline/ref=01EA0AB5B18B937F6785DFB90006EF41E87CB0172B54E74D4DBB53563DB5803243E91CD6077B831CfF4A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5822</Words>
  <Characters>33189</Characters>
  <Application>Microsoft Office Word</Application>
  <DocSecurity>4</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38934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Георгивена Шевцова</dc:creator>
  <cp:lastModifiedBy>OKS</cp:lastModifiedBy>
  <cp:revision>2</cp:revision>
  <cp:lastPrinted>2018-01-25T03:40:00Z</cp:lastPrinted>
  <dcterms:created xsi:type="dcterms:W3CDTF">2018-03-06T09:41:00Z</dcterms:created>
  <dcterms:modified xsi:type="dcterms:W3CDTF">2018-03-06T09:41:00Z</dcterms:modified>
</cp:coreProperties>
</file>