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BB" w:rsidRDefault="003D62D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52450" cy="63817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2BB" w:rsidRDefault="003D62D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-1905</wp:posOffset>
                </wp:positionV>
                <wp:extent cx="5951220" cy="1017905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440" cy="101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822BB" w:rsidRDefault="003D62DC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B822BB" w:rsidRDefault="003D62DC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B822BB" w:rsidRDefault="003D62DC">
                            <w:pPr>
                              <w:pStyle w:val="1"/>
                              <w:ind w:right="-818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B822BB" w:rsidRDefault="003D62DC">
                            <w:pPr>
                              <w:pStyle w:val="2"/>
                              <w:ind w:right="-818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16pt;margin-top:-0.15pt;width:468.5pt;height:80.05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8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left" w:pos="0" w:leader="none"/>
                        </w:tabs>
                        <w:ind w:right="-818" w:hanging="0"/>
                        <w:jc w:val="center"/>
                        <w:rPr/>
                      </w:pPr>
                      <w:r>
                        <w:rPr>
                          <w:rFonts w:ascii="Times New Roman" w:hAnsi="Times New Roman"/>
                          <w:b/>
                          <w:color w:val="auto"/>
                          <w:sz w:val="40"/>
                        </w:rPr>
                        <w:t>РАСПОРЯЖЕНИЕ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B822BB" w:rsidRDefault="00B822BB">
      <w:pPr>
        <w:spacing w:after="0"/>
        <w:rPr>
          <w:rFonts w:ascii="Times New Roman" w:hAnsi="Times New Roman"/>
          <w:sz w:val="24"/>
          <w:szCs w:val="24"/>
        </w:rPr>
      </w:pPr>
    </w:p>
    <w:p w:rsidR="00B822BB" w:rsidRDefault="00B822BB">
      <w:pPr>
        <w:spacing w:after="0"/>
        <w:rPr>
          <w:rFonts w:ascii="Times New Roman" w:hAnsi="Times New Roman"/>
          <w:sz w:val="24"/>
          <w:szCs w:val="24"/>
        </w:rPr>
      </w:pPr>
    </w:p>
    <w:p w:rsidR="00B822BB" w:rsidRDefault="00B822BB">
      <w:pPr>
        <w:spacing w:after="0"/>
        <w:rPr>
          <w:rFonts w:ascii="Times New Roman" w:hAnsi="Times New Roman"/>
          <w:sz w:val="24"/>
          <w:szCs w:val="24"/>
        </w:rPr>
      </w:pPr>
    </w:p>
    <w:p w:rsidR="00B822BB" w:rsidRDefault="003D62D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6336030" cy="1270"/>
                <wp:effectExtent l="0" t="0" r="0" b="0"/>
                <wp:wrapNone/>
                <wp:docPr id="4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528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1.95pt" to="498.8pt,11.95pt" ID="Изображение1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</w:p>
    <w:p w:rsidR="00B822BB" w:rsidRDefault="003D62DC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41275</wp:posOffset>
                </wp:positionV>
                <wp:extent cx="2856230" cy="497205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520" cy="4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822BB" w:rsidRDefault="00894750">
                            <w:pPr>
                              <w:pStyle w:val="af7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о</w:t>
                            </w:r>
                            <w:r w:rsidR="003D62DC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т  </w:t>
                            </w:r>
                            <w:r w:rsidRPr="00894750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25.10.2024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 г.</w:t>
                            </w:r>
                            <w:r w:rsidR="003D62DC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670-р</w:t>
                            </w:r>
                          </w:p>
                          <w:p w:rsidR="00B822BB" w:rsidRDefault="003D62DC">
                            <w:pPr>
                              <w:pStyle w:val="af7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г. Касли                                                                                  </w:t>
                            </w:r>
                          </w:p>
                          <w:p w:rsidR="00B822BB" w:rsidRPr="00894750" w:rsidRDefault="00B822BB">
                            <w:pPr>
                              <w:pStyle w:val="af7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:rsidR="00B822BB" w:rsidRPr="00894750" w:rsidRDefault="00B822BB">
                            <w:pPr>
                              <w:pStyle w:val="af7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:rsidR="00B822BB" w:rsidRDefault="00B822BB">
                            <w:pPr>
                              <w:pStyle w:val="af7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3pt;margin-top:3.25pt;width:224.9pt;height:39.1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" strokecolor="white" strokeweight=".18mm">
                <v:stroke joinstyle="round"/>
                <v:textbox inset="2.63mm,1.36mm,2.63mm,1.36mm">
                  <w:txbxContent>
                    <w:p w:rsidR="00B822BB" w:rsidRDefault="00894750">
                      <w:pPr>
                        <w:pStyle w:val="af7"/>
                        <w:spacing w:after="0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о</w:t>
                      </w:r>
                      <w:r w:rsidR="003D62DC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т  </w:t>
                      </w:r>
                      <w:r w:rsidRPr="00894750"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25.10.2024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 г.</w:t>
                      </w:r>
                      <w:r w:rsidR="003D62DC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670-р</w:t>
                      </w:r>
                    </w:p>
                    <w:p w:rsidR="00B822BB" w:rsidRDefault="003D62DC">
                      <w:pPr>
                        <w:pStyle w:val="af7"/>
                        <w:spacing w:after="0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г. Касли                                                                                  </w:t>
                      </w:r>
                    </w:p>
                    <w:p w:rsidR="00B822BB" w:rsidRPr="00894750" w:rsidRDefault="00B822BB">
                      <w:pPr>
                        <w:pStyle w:val="af7"/>
                        <w:rPr>
                          <w:color w:val="000000"/>
                          <w:sz w:val="24"/>
                        </w:rPr>
                      </w:pPr>
                    </w:p>
                    <w:p w:rsidR="00B822BB" w:rsidRPr="00894750" w:rsidRDefault="00B822BB">
                      <w:pPr>
                        <w:pStyle w:val="af7"/>
                        <w:rPr>
                          <w:color w:val="000000"/>
                          <w:sz w:val="24"/>
                        </w:rPr>
                      </w:pPr>
                    </w:p>
                    <w:p w:rsidR="00B822BB" w:rsidRDefault="00B822BB">
                      <w:pPr>
                        <w:pStyle w:val="af7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B822BB" w:rsidRDefault="00B822BB">
      <w:pPr>
        <w:tabs>
          <w:tab w:val="left" w:pos="9354"/>
        </w:tabs>
        <w:spacing w:after="0"/>
        <w:rPr>
          <w:rFonts w:ascii="Times New Roman" w:hAnsi="Times New Roman"/>
          <w:sz w:val="24"/>
          <w:szCs w:val="24"/>
        </w:rPr>
      </w:pPr>
    </w:p>
    <w:p w:rsidR="00B822BB" w:rsidRDefault="00B822BB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B822BB" w:rsidRDefault="003D62DC">
      <w:pPr>
        <w:spacing w:after="0" w:line="240" w:lineRule="auto"/>
        <w:ind w:right="5216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дополнений  в </w:t>
      </w:r>
      <w:r>
        <w:rPr>
          <w:rFonts w:ascii="Times New Roman" w:hAnsi="Times New Roman"/>
          <w:sz w:val="24"/>
          <w:szCs w:val="24"/>
          <w:lang w:eastAsia="ru-RU"/>
        </w:rPr>
        <w:t>перечень предприятий, учреждений и организаций  для определения мест отбывания наказания  лицам, осужденными по приговор</w:t>
      </w:r>
      <w:r w:rsidR="00894750">
        <w:rPr>
          <w:rFonts w:ascii="Times New Roman" w:hAnsi="Times New Roman"/>
          <w:sz w:val="24"/>
          <w:szCs w:val="24"/>
          <w:lang w:eastAsia="ru-RU"/>
        </w:rPr>
        <w:t>у суда к исправительным работам</w:t>
      </w:r>
    </w:p>
    <w:p w:rsidR="00B822BB" w:rsidRDefault="003D62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</w:p>
    <w:p w:rsidR="00B822BB" w:rsidRDefault="00B822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3D62DC">
      <w:pPr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4"/>
          <w:szCs w:val="24"/>
        </w:rPr>
        <w:t>В соответствии со статьями  50 Уголовного кодекса Российской Федерации, статьями 39 Уголовно-исполнительного кодекса Российской Федерации, руководствуясь Федеральным законом от 06.10.2003 № 131-ФЗ «Об общих принципах организации местного самоупра</w:t>
      </w:r>
      <w:r>
        <w:rPr>
          <w:rFonts w:ascii="Times New Roman" w:hAnsi="Times New Roman"/>
          <w:sz w:val="24"/>
          <w:szCs w:val="24"/>
        </w:rPr>
        <w:t>вления в Российской Федерации», Уставом Каслинского муниципального района, в целях обеспечения исполнения наказания осужденными, рассмотрев письма начальника филиала по Каслинскому району ФКУ УИИ ГУФСИН России по Челябинской области, в целях актуализации и</w:t>
      </w:r>
      <w:r w:rsidR="00894750">
        <w:rPr>
          <w:rFonts w:ascii="Times New Roman" w:hAnsi="Times New Roman"/>
          <w:sz w:val="24"/>
          <w:szCs w:val="24"/>
        </w:rPr>
        <w:t>нформации</w:t>
      </w:r>
      <w:r>
        <w:rPr>
          <w:rFonts w:ascii="Times New Roman" w:hAnsi="Times New Roman"/>
          <w:sz w:val="24"/>
          <w:szCs w:val="24"/>
        </w:rPr>
        <w:t>, необходимой при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трудоустройстве</w:t>
      </w:r>
      <w:proofErr w:type="gramEnd"/>
      <w:r>
        <w:rPr>
          <w:rFonts w:ascii="Times New Roman" w:hAnsi="Times New Roman"/>
          <w:sz w:val="24"/>
          <w:szCs w:val="24"/>
        </w:rPr>
        <w:t xml:space="preserve"> лиц,</w:t>
      </w:r>
      <w:r w:rsidR="00894750">
        <w:rPr>
          <w:rFonts w:ascii="Times New Roman" w:hAnsi="Times New Roman"/>
          <w:sz w:val="24"/>
          <w:szCs w:val="24"/>
        </w:rPr>
        <w:t xml:space="preserve"> осужденных по приговору суда к </w:t>
      </w:r>
      <w:r>
        <w:rPr>
          <w:rFonts w:ascii="Times New Roman" w:hAnsi="Times New Roman"/>
          <w:sz w:val="24"/>
          <w:szCs w:val="24"/>
        </w:rPr>
        <w:t>исправительным работам на территории Каслинского муниципального района</w:t>
      </w:r>
    </w:p>
    <w:p w:rsidR="00B822BB" w:rsidRDefault="003D62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1. Утв</w:t>
      </w:r>
      <w:r w:rsidR="00894750">
        <w:rPr>
          <w:rFonts w:ascii="Times New Roman" w:hAnsi="Times New Roman"/>
          <w:sz w:val="24"/>
          <w:szCs w:val="24"/>
        </w:rPr>
        <w:t>ердить прилагаемые дополнения в</w:t>
      </w:r>
      <w:r>
        <w:rPr>
          <w:rFonts w:ascii="Times New Roman" w:hAnsi="Times New Roman"/>
          <w:sz w:val="24"/>
          <w:szCs w:val="24"/>
        </w:rPr>
        <w:t xml:space="preserve"> пер</w:t>
      </w:r>
      <w:r w:rsidR="00894750">
        <w:rPr>
          <w:rFonts w:ascii="Times New Roman" w:hAnsi="Times New Roman"/>
          <w:sz w:val="24"/>
          <w:szCs w:val="24"/>
        </w:rPr>
        <w:t>ечень предприятий, учреждений и </w:t>
      </w:r>
      <w:r>
        <w:rPr>
          <w:rFonts w:ascii="Times New Roman" w:hAnsi="Times New Roman"/>
          <w:sz w:val="24"/>
          <w:szCs w:val="24"/>
        </w:rPr>
        <w:t xml:space="preserve">организаций для </w:t>
      </w:r>
      <w:r>
        <w:rPr>
          <w:rFonts w:ascii="Times New Roman" w:hAnsi="Times New Roman"/>
          <w:sz w:val="24"/>
          <w:szCs w:val="24"/>
        </w:rPr>
        <w:t>определения мест отбывания наказания лицами, осужденными по приговору суда к исправительным работам, утвержденный</w:t>
      </w:r>
      <w:r>
        <w:rPr>
          <w:rFonts w:ascii="Times New Roman" w:hAnsi="Times New Roman"/>
          <w:sz w:val="24"/>
          <w:szCs w:val="24"/>
        </w:rPr>
        <w:tab/>
        <w:t xml:space="preserve"> распоряжением администрации Каслинского муниципального района от 17.06.2024 № 356-р.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2. Рекомендовать предприятиям  (учреждениям организациям</w:t>
      </w:r>
      <w:r>
        <w:rPr>
          <w:rFonts w:ascii="Times New Roman" w:hAnsi="Times New Roman"/>
          <w:sz w:val="24"/>
          <w:szCs w:val="24"/>
        </w:rPr>
        <w:t>), указанным в перечне, предусмотренном пунктах 1 настоящего распоряжения: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1) определить квоты для приема на работу лиц, осужденных по исправительным работам;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2) обеспечить квоту не менее 1 (одного) </w:t>
      </w:r>
      <w:r w:rsidR="00894750">
        <w:rPr>
          <w:rFonts w:ascii="Times New Roman" w:hAnsi="Times New Roman"/>
          <w:sz w:val="24"/>
          <w:szCs w:val="24"/>
        </w:rPr>
        <w:t xml:space="preserve">рабочего места на </w:t>
      </w:r>
      <w:proofErr w:type="gramStart"/>
      <w:r w:rsidR="00894750">
        <w:rPr>
          <w:rFonts w:ascii="Times New Roman" w:hAnsi="Times New Roman"/>
          <w:sz w:val="24"/>
          <w:szCs w:val="24"/>
        </w:rPr>
        <w:t>предприятии</w:t>
      </w:r>
      <w:proofErr w:type="gramEnd"/>
      <w:r w:rsidR="0089475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учреждений, организаций);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3) направить информацию о количестве квотируемых рабочих мест в филиал по Каслинскому району Федерального казенного учреждения «Уголовно - исполнительная инспекция ГУФСИН России по Челябинской области».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3.  Управлению делами администрации Каслинского муни</w:t>
      </w:r>
      <w:r>
        <w:rPr>
          <w:rFonts w:ascii="Times New Roman" w:hAnsi="Times New Roman"/>
          <w:sz w:val="24"/>
          <w:szCs w:val="24"/>
        </w:rPr>
        <w:t>ципального района (Камардинова Н.К.) обеспечить размещение настоящего распоряжения на официальном сайте администрации Каслинского муниципального района.</w:t>
      </w:r>
    </w:p>
    <w:p w:rsidR="00B822BB" w:rsidRDefault="003D62DC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4. Контроль за исполнение настоящего распоряжения возложить на заместителя главы Каслинского муниципаль</w:t>
      </w:r>
      <w:r>
        <w:rPr>
          <w:rFonts w:ascii="Times New Roman" w:hAnsi="Times New Roman"/>
          <w:sz w:val="24"/>
          <w:szCs w:val="24"/>
        </w:rPr>
        <w:t>ного района Никифорова Н.В.</w:t>
      </w:r>
    </w:p>
    <w:p w:rsidR="00B822BB" w:rsidRDefault="00B822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22BB" w:rsidRDefault="003D62DC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822BB" w:rsidRDefault="00B822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822BB" w:rsidRDefault="003D62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B822BB" w:rsidRDefault="003D62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Каслинского муниципального района  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И.В. Колышев</w:t>
      </w: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36" w:type="dxa"/>
        <w:tblLook w:val="04A0" w:firstRow="1" w:lastRow="0" w:firstColumn="1" w:lastColumn="0" w:noHBand="0" w:noVBand="1"/>
      </w:tblPr>
      <w:tblGrid>
        <w:gridCol w:w="5069"/>
        <w:gridCol w:w="5067"/>
      </w:tblGrid>
      <w:tr w:rsidR="00B822BB">
        <w:trPr>
          <w:trHeight w:val="2569"/>
        </w:trPr>
        <w:tc>
          <w:tcPr>
            <w:tcW w:w="5068" w:type="dxa"/>
            <w:shd w:val="clear" w:color="auto" w:fill="auto"/>
          </w:tcPr>
          <w:p w:rsidR="00B822BB" w:rsidRDefault="00B82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22BB" w:rsidRDefault="003D62D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B822BB" w:rsidRDefault="003D62D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Начальник филиала по Каслинскому району Федерального казенного учреждения Уголовно-исполнительной инспекции ГУФСИ</w:t>
            </w:r>
            <w:r>
              <w:rPr>
                <w:rFonts w:ascii="Times New Roman" w:hAnsi="Times New Roman"/>
                <w:sz w:val="24"/>
                <w:szCs w:val="24"/>
              </w:rPr>
              <w:t>Н России по Челябинской области</w:t>
            </w:r>
          </w:p>
          <w:p w:rsidR="00B822BB" w:rsidRDefault="00B82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22BB" w:rsidRDefault="003D62D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_________________________/А.С. Яскин</w:t>
            </w:r>
          </w:p>
          <w:p w:rsidR="00B822BB" w:rsidRDefault="00B82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822BB" w:rsidRDefault="003D62DC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«_____»________________ 2024 г. </w:t>
            </w:r>
          </w:p>
        </w:tc>
        <w:tc>
          <w:tcPr>
            <w:tcW w:w="5067" w:type="dxa"/>
            <w:shd w:val="clear" w:color="auto" w:fill="auto"/>
          </w:tcPr>
          <w:p w:rsidR="00B822BB" w:rsidRDefault="00B822B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822BB" w:rsidRDefault="003D62DC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УТВЕРЖДЕНЫ</w:t>
            </w:r>
          </w:p>
          <w:p w:rsidR="00B822BB" w:rsidRDefault="003D62DC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распоряжением администрации</w:t>
            </w:r>
          </w:p>
          <w:p w:rsidR="00B822BB" w:rsidRDefault="003D62D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B822BB" w:rsidRDefault="003D62DC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950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517" w:rsidRPr="00950517">
              <w:rPr>
                <w:rFonts w:ascii="Times New Roman" w:hAnsi="Times New Roman"/>
                <w:sz w:val="24"/>
                <w:szCs w:val="24"/>
                <w:u w:val="single"/>
              </w:rPr>
              <w:t>25.10.2024</w:t>
            </w:r>
            <w:r w:rsidR="00950517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950517" w:rsidRPr="00950517">
              <w:rPr>
                <w:rFonts w:ascii="Times New Roman" w:hAnsi="Times New Roman"/>
                <w:sz w:val="24"/>
                <w:szCs w:val="24"/>
                <w:u w:val="single"/>
              </w:rPr>
              <w:t>670-р</w:t>
            </w:r>
          </w:p>
          <w:p w:rsidR="00B822BB" w:rsidRDefault="00B822B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B822BB" w:rsidRDefault="00B822B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822BB" w:rsidRDefault="00B822B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822BB" w:rsidRDefault="00B822B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822BB" w:rsidRDefault="003D62DC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ДОПОЛНЕНИЯ </w:t>
      </w:r>
      <w:proofErr w:type="gramStart"/>
      <w:r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B822BB" w:rsidRDefault="003D62DC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ПЕРЕЧЕНЬ </w:t>
      </w:r>
      <w:r>
        <w:rPr>
          <w:rFonts w:ascii="Times New Roman" w:hAnsi="Times New Roman"/>
          <w:b/>
          <w:sz w:val="24"/>
          <w:szCs w:val="24"/>
        </w:rPr>
        <w:t>ПРЕДПРИЯТИЙ, УЧРЕЖДЕНИЙ И ОРГАНИЗАЦИЙ ДЛЯ ОПРЕДЕЛЕНИЯ МЕСТ ОТБЫВАНИЯ НАКАЗАНИЯ ЛИЦАМИ, ОСУЖДЕННЫМИ ПО ПРИГОВОРУ СУДА К ИСПРАВИТЕЛЬНЫМ РАБОТАМ</w:t>
      </w:r>
    </w:p>
    <w:p w:rsidR="00B822BB" w:rsidRDefault="00B822B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822BB" w:rsidRDefault="00B822B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894750" w:rsidP="00894750">
      <w:pPr>
        <w:widowControl w:val="0"/>
        <w:spacing w:after="0" w:line="240" w:lineRule="auto"/>
        <w:ind w:firstLine="284"/>
        <w:jc w:val="both"/>
      </w:pPr>
      <w:r>
        <w:rPr>
          <w:rFonts w:ascii="Times New Roman" w:hAnsi="Times New Roman"/>
          <w:sz w:val="24"/>
          <w:szCs w:val="24"/>
        </w:rPr>
        <w:t>1. Раздел «</w:t>
      </w:r>
      <w:r w:rsidR="003D62DC">
        <w:rPr>
          <w:rFonts w:ascii="Times New Roman" w:hAnsi="Times New Roman"/>
          <w:sz w:val="24"/>
          <w:szCs w:val="24"/>
        </w:rPr>
        <w:t xml:space="preserve">Каслинское городское </w:t>
      </w:r>
      <w:r>
        <w:rPr>
          <w:rFonts w:ascii="Times New Roman" w:hAnsi="Times New Roman"/>
          <w:sz w:val="24"/>
          <w:szCs w:val="24"/>
        </w:rPr>
        <w:t>поселение » Перечня предприятий, учреждений и </w:t>
      </w:r>
      <w:r w:rsidR="003D62DC">
        <w:rPr>
          <w:rFonts w:ascii="Times New Roman" w:hAnsi="Times New Roman"/>
          <w:sz w:val="24"/>
          <w:szCs w:val="24"/>
        </w:rPr>
        <w:t>организаций для определения мес</w:t>
      </w:r>
      <w:r w:rsidR="003D62DC">
        <w:rPr>
          <w:rFonts w:ascii="Times New Roman" w:hAnsi="Times New Roman"/>
          <w:sz w:val="24"/>
          <w:szCs w:val="24"/>
        </w:rPr>
        <w:t xml:space="preserve">т отбывания наказания лицам, </w:t>
      </w:r>
      <w:r>
        <w:rPr>
          <w:rFonts w:ascii="Times New Roman" w:hAnsi="Times New Roman"/>
          <w:sz w:val="24"/>
          <w:szCs w:val="24"/>
        </w:rPr>
        <w:t>осужденными по приговору суда к </w:t>
      </w:r>
      <w:r w:rsidR="003D62DC">
        <w:rPr>
          <w:rFonts w:ascii="Times New Roman" w:hAnsi="Times New Roman"/>
          <w:sz w:val="24"/>
          <w:szCs w:val="24"/>
        </w:rPr>
        <w:t>исправительным работам, утвержденного распоряжением администрации Каслинского муниципального района от 17.06.2024 № 356-р дополнить в пункт 38 следующего содержания:</w:t>
      </w: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921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6"/>
        <w:gridCol w:w="3510"/>
        <w:gridCol w:w="3075"/>
        <w:gridCol w:w="2480"/>
      </w:tblGrid>
      <w:tr w:rsidR="00B822BB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822BB" w:rsidRDefault="003D62DC">
            <w:pPr>
              <w:pStyle w:val="af8"/>
            </w:pPr>
            <w:r>
              <w:t>38</w:t>
            </w: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822BB" w:rsidRDefault="003D62DC">
            <w:pPr>
              <w:pStyle w:val="af8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ИП Злоказов Алексей Миха</w:t>
            </w:r>
            <w:r>
              <w:rPr>
                <w:rFonts w:ascii="Tinos" w:hAnsi="Tinos"/>
                <w:sz w:val="21"/>
                <w:szCs w:val="21"/>
              </w:rPr>
              <w:t>йлович  ИНН 740903736942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822BB" w:rsidRDefault="003D62DC">
            <w:pPr>
              <w:pStyle w:val="af8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г. Касли, ул. Братьев Блиновсковых, д. 141</w:t>
            </w:r>
            <w:proofErr w:type="gramStart"/>
            <w:r>
              <w:rPr>
                <w:rFonts w:ascii="Tinos" w:hAnsi="Tinos"/>
                <w:sz w:val="21"/>
                <w:szCs w:val="21"/>
              </w:rPr>
              <w:t xml:space="preserve"> А</w:t>
            </w:r>
            <w:proofErr w:type="gramEnd"/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822BB" w:rsidRDefault="003D62DC">
            <w:pPr>
              <w:pStyle w:val="af8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т. 7-951--782-97-54</w:t>
            </w:r>
          </w:p>
        </w:tc>
      </w:tr>
    </w:tbl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B822B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2BB" w:rsidRDefault="003D62DC">
      <w:pPr>
        <w:widowControl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Заместитель главы</w:t>
      </w:r>
    </w:p>
    <w:p w:rsidR="00B822BB" w:rsidRDefault="003D62DC">
      <w:pPr>
        <w:widowControl w:val="0"/>
        <w:spacing w:after="0" w:line="240" w:lineRule="auto"/>
        <w:outlineLvl w:val="1"/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 Н.В. Никифоров</w:t>
      </w:r>
    </w:p>
    <w:tbl>
      <w:tblPr>
        <w:tblW w:w="10155" w:type="dxa"/>
        <w:tblLook w:val="04A0" w:firstRow="1" w:lastRow="0" w:firstColumn="1" w:lastColumn="0" w:noHBand="0" w:noVBand="1"/>
      </w:tblPr>
      <w:tblGrid>
        <w:gridCol w:w="5068"/>
        <w:gridCol w:w="5087"/>
      </w:tblGrid>
      <w:tr w:rsidR="00B822BB">
        <w:tc>
          <w:tcPr>
            <w:tcW w:w="5068" w:type="dxa"/>
            <w:shd w:val="clear" w:color="auto" w:fill="auto"/>
          </w:tcPr>
          <w:p w:rsidR="00B822BB" w:rsidRDefault="00B82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6" w:type="dxa"/>
            <w:shd w:val="clear" w:color="auto" w:fill="auto"/>
          </w:tcPr>
          <w:p w:rsidR="00B822BB" w:rsidRDefault="00B822B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22BB" w:rsidRDefault="00B822BB">
      <w:pPr>
        <w:shd w:val="clear" w:color="auto" w:fill="FFFFFF"/>
        <w:spacing w:after="0" w:line="240" w:lineRule="auto"/>
        <w:ind w:firstLine="709"/>
        <w:jc w:val="center"/>
      </w:pPr>
    </w:p>
    <w:sectPr w:rsidR="00B822BB">
      <w:footerReference w:type="default" r:id="rId9"/>
      <w:pgSz w:w="11906" w:h="16838"/>
      <w:pgMar w:top="284" w:right="567" w:bottom="1006" w:left="1418" w:header="0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2DC" w:rsidRDefault="003D62DC">
      <w:pPr>
        <w:spacing w:after="0" w:line="240" w:lineRule="auto"/>
      </w:pPr>
      <w:r>
        <w:separator/>
      </w:r>
    </w:p>
  </w:endnote>
  <w:endnote w:type="continuationSeparator" w:id="0">
    <w:p w:rsidR="003D62DC" w:rsidRDefault="003D6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2BB" w:rsidRDefault="00B822B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2DC" w:rsidRDefault="003D62DC">
      <w:pPr>
        <w:spacing w:after="0" w:line="240" w:lineRule="auto"/>
      </w:pPr>
      <w:r>
        <w:separator/>
      </w:r>
    </w:p>
  </w:footnote>
  <w:footnote w:type="continuationSeparator" w:id="0">
    <w:p w:rsidR="003D62DC" w:rsidRDefault="003D6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BB"/>
    <w:rsid w:val="003D62DC"/>
    <w:rsid w:val="00894750"/>
    <w:rsid w:val="00950517"/>
    <w:rsid w:val="00B8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qFormat/>
    <w:pPr>
      <w:keepNext/>
      <w:widowControl w:val="0"/>
      <w:tabs>
        <w:tab w:val="left" w:pos="0"/>
      </w:tabs>
      <w:spacing w:after="0" w:line="240" w:lineRule="auto"/>
      <w:outlineLvl w:val="0"/>
    </w:pPr>
    <w:rPr>
      <w:rFonts w:ascii="Arial" w:eastAsia="Arial Unicode MS" w:hAnsi="Arial"/>
      <w:b/>
      <w:sz w:val="24"/>
      <w:szCs w:val="24"/>
      <w:lang w:eastAsia="ru-RU"/>
    </w:rPr>
  </w:style>
  <w:style w:type="paragraph" w:styleId="2">
    <w:name w:val="heading 2"/>
    <w:basedOn w:val="a"/>
    <w:qFormat/>
    <w:pPr>
      <w:keepNext/>
      <w:widowControl w:val="0"/>
      <w:tabs>
        <w:tab w:val="left" w:pos="0"/>
      </w:tabs>
      <w:spacing w:after="0" w:line="240" w:lineRule="auto"/>
      <w:outlineLvl w:val="1"/>
    </w:pPr>
    <w:rPr>
      <w:rFonts w:ascii="Arial" w:eastAsia="Arial Unicode MS" w:hAnsi="Arial"/>
      <w:sz w:val="24"/>
      <w:szCs w:val="24"/>
      <w:lang w:eastAsia="ru-RU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aliases w:val="Оглавление 2 Знак"/>
    <w:basedOn w:val="a"/>
    <w:link w:val="2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2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0">
    <w:name w:val="Заголовок 1 Знак"/>
    <w:basedOn w:val="a0"/>
    <w:qFormat/>
    <w:rPr>
      <w:rFonts w:ascii="Arial" w:eastAsia="Arial Unicode MS" w:hAnsi="Arial" w:cs="Times New Roman"/>
      <w:b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5Char"/>
    <w:qFormat/>
    <w:rPr>
      <w:rFonts w:ascii="Arial" w:eastAsia="Arial Unicode MS" w:hAnsi="Arial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semiHidden/>
    <w:qFormat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/>
      <w:sz w:val="24"/>
      <w:szCs w:val="24"/>
      <w:lang w:val="en-US"/>
    </w:rPr>
  </w:style>
  <w:style w:type="character" w:customStyle="1" w:styleId="ListLabel11">
    <w:name w:val="ListLabel 11"/>
    <w:qFormat/>
    <w:rPr>
      <w:rFonts w:ascii="Times New Roman" w:hAnsi="Times New Roman"/>
      <w:sz w:val="24"/>
      <w:szCs w:val="24"/>
    </w:rPr>
  </w:style>
  <w:style w:type="character" w:customStyle="1" w:styleId="ListLabel12">
    <w:name w:val="ListLabel 12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3">
    <w:name w:val="ListLabel 13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4">
    <w:name w:val="ListLabel 14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5">
    <w:name w:val="ListLabel 15"/>
    <w:qFormat/>
    <w:rPr>
      <w:rFonts w:ascii="Tinos" w:eastAsia="Times New Roman" w:hAnsi="Tinos"/>
      <w:color w:val="000000"/>
      <w:sz w:val="23"/>
      <w:szCs w:val="23"/>
      <w:u w:val="none"/>
    </w:rPr>
  </w:style>
  <w:style w:type="character" w:customStyle="1" w:styleId="ListLabel16">
    <w:name w:val="ListLabel 16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17">
    <w:name w:val="ListLabel 17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18">
    <w:name w:val="ListLabel 18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19">
    <w:name w:val="ListLabel 19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0">
    <w:name w:val="ListLabel 20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1">
    <w:name w:val="ListLabel 21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2">
    <w:name w:val="ListLabel 22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3">
    <w:name w:val="ListLabel 23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4">
    <w:name w:val="ListLabel 24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5">
    <w:name w:val="ListLabel 25"/>
    <w:qFormat/>
    <w:rPr>
      <w:rFonts w:ascii="Tinos" w:eastAsia="Times New Roman" w:hAnsi="Tinos"/>
      <w:color w:val="000000"/>
      <w:sz w:val="22"/>
      <w:szCs w:val="22"/>
      <w:u w:val="none"/>
    </w:rPr>
  </w:style>
  <w:style w:type="character" w:customStyle="1" w:styleId="ListLabel26">
    <w:name w:val="ListLabel 26"/>
    <w:qFormat/>
    <w:rPr>
      <w:rFonts w:ascii="Tinos" w:eastAsia="Times New Roman" w:hAnsi="Tinos"/>
      <w:color w:val="000000"/>
      <w:sz w:val="22"/>
      <w:szCs w:val="22"/>
      <w:u w:val="non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c">
    <w:name w:val="No Spacing"/>
    <w:uiPriority w:val="1"/>
    <w:qFormat/>
    <w:rPr>
      <w:sz w:val="22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aliases w:val="Оглавление 4 Знак"/>
    <w:basedOn w:val="a"/>
    <w:link w:val="4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1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3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0">
    <w:name w:val="toc 2"/>
    <w:aliases w:val="Заголовок 5 Знак,Оглавление 2 Знак Знак"/>
    <w:basedOn w:val="a"/>
    <w:link w:val="5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aliases w:val="Выделенная цитата Знак,Оглавление 4 Знак Знак"/>
    <w:basedOn w:val="a"/>
    <w:link w:val="af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  <w:qFormat/>
    <w:rPr>
      <w:sz w:val="22"/>
    </w:rPr>
  </w:style>
  <w:style w:type="paragraph" w:styleId="af5">
    <w:name w:val="table of figures"/>
    <w:basedOn w:val="a"/>
    <w:uiPriority w:val="99"/>
    <w:unhideWhenUsed/>
    <w:qFormat/>
    <w:pPr>
      <w:spacing w:after="0"/>
    </w:pPr>
  </w:style>
  <w:style w:type="paragraph" w:customStyle="1" w:styleId="ConsPlusNormal">
    <w:name w:val="ConsPlusNormal"/>
    <w:qFormat/>
    <w:pPr>
      <w:widowControl w:val="0"/>
    </w:pPr>
    <w:rPr>
      <w:rFonts w:cs="Calibri"/>
      <w:sz w:val="22"/>
      <w:szCs w:val="22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2"/>
    </w:rPr>
  </w:style>
  <w:style w:type="paragraph" w:customStyle="1" w:styleId="ConsPlusTitle">
    <w:name w:val="ConsPlusTitle"/>
    <w:qFormat/>
    <w:pPr>
      <w:widowControl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qFormat/>
    <w:pPr>
      <w:widowControl w:val="0"/>
    </w:pPr>
    <w:rPr>
      <w:rFonts w:cs="Calibri"/>
      <w:sz w:val="22"/>
      <w:szCs w:val="22"/>
    </w:rPr>
  </w:style>
  <w:style w:type="paragraph" w:styleId="af6">
    <w:name w:val="Balloon Text"/>
    <w:basedOn w:val="a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qFormat/>
    <w:pPr>
      <w:ind w:left="720"/>
    </w:pPr>
  </w:style>
  <w:style w:type="paragraph" w:customStyle="1" w:styleId="af7">
    <w:name w:val="Содержимое врезки"/>
    <w:basedOn w:val="a"/>
    <w:qFormat/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8F98-57A3-463D-879E-C9287A49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493</Words>
  <Characters>2812</Characters>
  <Application>Microsoft Office Word</Application>
  <DocSecurity>0</DocSecurity>
  <Lines>23</Lines>
  <Paragraphs>6</Paragraphs>
  <ScaleCrop>false</ScaleCrop>
  <Company>Microsoft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Пользователь Windows</cp:lastModifiedBy>
  <cp:revision>88</cp:revision>
  <cp:lastPrinted>2024-10-24T09:09:00Z</cp:lastPrinted>
  <dcterms:created xsi:type="dcterms:W3CDTF">2019-08-30T12:04:00Z</dcterms:created>
  <dcterms:modified xsi:type="dcterms:W3CDTF">2024-10-25T05:31:00Z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