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 xml:space="preserve">НАМЕРЕНИИ ПРЕДОСТАВЛЕНИЯ </w:t>
      </w:r>
      <w:r>
        <w:rPr>
          <w:rStyle w:val="normaltextrun"/>
          <w:b/>
          <w:bCs/>
        </w:rPr>
        <w:t>ЗЕМЕЛЬНОГО УЧАСТКА</w:t>
      </w:r>
      <w:r>
        <w:rPr>
          <w:rStyle w:val="eop"/>
        </w:rPr>
        <w:t> </w:t>
      </w:r>
    </w:p>
    <w:p w:rsidR="00082807" w:rsidRDefault="00020721" w:rsidP="0008280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72208C">
        <w:t xml:space="preserve">о </w:t>
      </w:r>
      <w:r w:rsidR="00082807">
        <w:t>намерении предоставления в собственность земельные участки из земель населенных пунктов:</w:t>
      </w:r>
    </w:p>
    <w:p w:rsidR="00082807" w:rsidRDefault="00082807" w:rsidP="00082807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Земельный участок площадью 1600 кв.м., кадастровый номер 74:09:0801004:471, Местоположение: Челябинская область, р-н Каслинский, с.Огневское, примыкает с севера-востока к земельному участку домовладения №32а по ул. Белканова, для  ведения личного подсобного хозяйства, форма собственности: государственная не разграниченная;</w:t>
      </w:r>
    </w:p>
    <w:p w:rsidR="00082807" w:rsidRDefault="00082807" w:rsidP="00082807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811 кв.м., кадастровый номер 74:09:0602001:241, Местоположение: Челябинская область, р-н Каслинский, д. Знаменка, ул. Ленина, д.25г, под индивидуальное жилищное строительство, форма собственности: государственная не разграниченная. </w:t>
      </w:r>
    </w:p>
    <w:p w:rsidR="00020721" w:rsidRDefault="00020721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082807">
        <w:rPr>
          <w:rStyle w:val="normaltextrun"/>
        </w:rPr>
        <w:t>14</w:t>
      </w:r>
      <w:r>
        <w:rPr>
          <w:rStyle w:val="normaltextrun"/>
        </w:rPr>
        <w:t>»</w:t>
      </w:r>
      <w:r w:rsidR="00082807">
        <w:rPr>
          <w:rStyle w:val="normaltextrun"/>
        </w:rPr>
        <w:t xml:space="preserve"> марта</w:t>
      </w:r>
      <w:r>
        <w:rPr>
          <w:rStyle w:val="normaltextrun"/>
        </w:rPr>
        <w:t>  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840CA7">
        <w:rPr>
          <w:rStyle w:val="normaltextrun"/>
        </w:rPr>
        <w:t>12</w:t>
      </w:r>
      <w:r>
        <w:rPr>
          <w:rStyle w:val="normaltextrun"/>
        </w:rPr>
        <w:t>» </w:t>
      </w:r>
      <w:r w:rsidR="00D77B9B">
        <w:rPr>
          <w:rStyle w:val="normaltextrun"/>
        </w:rPr>
        <w:t>апреля</w:t>
      </w:r>
      <w:bookmarkStart w:id="0" w:name="_GoBack"/>
      <w:bookmarkEnd w:id="0"/>
      <w:r>
        <w:rPr>
          <w:rStyle w:val="normaltextrun"/>
        </w:rPr>
        <w:t> 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6257F3"/>
    <w:rsid w:val="007F1192"/>
    <w:rsid w:val="00840CA7"/>
    <w:rsid w:val="00B41D3F"/>
    <w:rsid w:val="00D12F08"/>
    <w:rsid w:val="00D77B9B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2019-02-25T04:44:00Z</dcterms:created>
  <dcterms:modified xsi:type="dcterms:W3CDTF">2019-03-11T04:54:00Z</dcterms:modified>
</cp:coreProperties>
</file>