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F0" w:rsidRPr="00DA34F0" w:rsidRDefault="00DA34F0" w:rsidP="00DA34F0">
      <w:pPr>
        <w:pageBreakBefore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6415" cy="6470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4F0" w:rsidRPr="00DA34F0" w:rsidRDefault="00B50DAC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pt;margin-top:3.3pt;width:464.45pt;height:80.7pt;z-index:251660288;mso-wrap-distance-left:9.05pt;mso-wrap-distance-right:9.05pt" strokecolor="white" strokeweight="3.55pt">
            <v:fill color2="black"/>
            <v:stroke color2="black" linestyle="thickThin"/>
            <v:textbox style="mso-next-textbox:#_x0000_s1026" inset="0,0,0,0">
              <w:txbxContent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A34F0" w:rsidRDefault="00DA34F0" w:rsidP="00DA34F0">
                  <w:pPr>
                    <w:pStyle w:val="1"/>
                    <w:numPr>
                      <w:ilvl w:val="0"/>
                      <w:numId w:val="76"/>
                    </w:numPr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A34F0" w:rsidRDefault="00DA34F0" w:rsidP="00DA34F0">
                  <w:pPr>
                    <w:pStyle w:val="2"/>
                    <w:numPr>
                      <w:ilvl w:val="1"/>
                      <w:numId w:val="76"/>
                    </w:num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B50DAC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line id="_x0000_s1027" style="position:absolute;z-index:251661312" from="6.45pt,7.8pt" to="452.85pt,8.65pt" strokeweight=".71mm">
            <v:stroke joinstyle="miter"/>
          </v:line>
        </w:pict>
      </w:r>
    </w:p>
    <w:p w:rsidR="00DA34F0" w:rsidRPr="00DA34F0" w:rsidRDefault="00B50DAC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-5.3pt;margin-top:1.8pt;width:220.75pt;height:48.5pt;z-index:251662336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DA34F0" w:rsidRPr="00DA34F0" w:rsidRDefault="00DA34F0" w:rsidP="00DA34F0">
                  <w:pP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795A3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25.12.2017 </w:t>
                  </w: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="00795A34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1037</w:t>
                  </w:r>
                </w:p>
                <w:p w:rsidR="00DA34F0" w:rsidRPr="00DA34F0" w:rsidRDefault="00DA34F0" w:rsidP="00DA34F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3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Касли</w:t>
                  </w:r>
                </w:p>
                <w:p w:rsidR="00DA34F0" w:rsidRDefault="00DA34F0" w:rsidP="00DA34F0"/>
                <w:p w:rsidR="00DA34F0" w:rsidRDefault="00DA34F0" w:rsidP="00DA34F0"/>
                <w:p w:rsidR="00DA34F0" w:rsidRDefault="00DA34F0" w:rsidP="00DA34F0"/>
                <w:p w:rsidR="00DA34F0" w:rsidRDefault="00DA34F0" w:rsidP="00DA34F0"/>
              </w:txbxContent>
            </v:textbox>
          </v:shape>
        </w:pict>
      </w: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808"/>
      </w:tblGrid>
      <w:tr w:rsidR="00DA34F0" w:rsidRPr="00DA34F0" w:rsidTr="00131C40">
        <w:trPr>
          <w:trHeight w:val="1110"/>
        </w:trPr>
        <w:tc>
          <w:tcPr>
            <w:tcW w:w="4808" w:type="dxa"/>
            <w:shd w:val="clear" w:color="auto" w:fill="auto"/>
          </w:tcPr>
          <w:p w:rsidR="00DA34F0" w:rsidRPr="00DA34F0" w:rsidRDefault="00DA34F0" w:rsidP="00DA34F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F0">
              <w:rPr>
                <w:rFonts w:ascii="Times New Roman" w:hAnsi="Times New Roman" w:cs="Times New Roman"/>
                <w:sz w:val="24"/>
                <w:szCs w:val="24"/>
              </w:rPr>
              <w:t>Об утверждении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Обращение с твердыми коммунальными отходами</w:t>
            </w:r>
            <w:r w:rsidRPr="00DA34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OLE_LINK4"/>
            <w:bookmarkStart w:id="1" w:name="OLE_LINK3"/>
            <w:r w:rsidRPr="00DA34F0">
              <w:rPr>
                <w:rFonts w:ascii="Times New Roman" w:hAnsi="Times New Roman" w:cs="Times New Roman"/>
                <w:sz w:val="24"/>
                <w:szCs w:val="24"/>
              </w:rPr>
              <w:t xml:space="preserve"> в Каслинском муниципальном районе на 2018-2020 годы</w:t>
            </w:r>
          </w:p>
          <w:bookmarkEnd w:id="0"/>
          <w:bookmarkEnd w:id="1"/>
          <w:p w:rsidR="00DA34F0" w:rsidRPr="00DA34F0" w:rsidRDefault="00DA34F0" w:rsidP="00DA3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4F0" w:rsidRPr="00DA34F0" w:rsidRDefault="00DA34F0" w:rsidP="00DA34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4F0" w:rsidRPr="006230BE" w:rsidRDefault="00DA34F0" w:rsidP="00DA3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4F0">
        <w:rPr>
          <w:rFonts w:ascii="Times New Roman" w:hAnsi="Times New Roman" w:cs="Times New Roman"/>
          <w:sz w:val="24"/>
          <w:szCs w:val="24"/>
        </w:rPr>
        <w:tab/>
        <w:t xml:space="preserve">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</w:t>
      </w:r>
      <w:r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A62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24.06</w:t>
      </w:r>
      <w:r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>.1998 №89-ФЗ «Об отходах производства и</w:t>
      </w:r>
      <w:r w:rsidR="00623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потребления»</w:t>
      </w:r>
      <w:r w:rsidRPr="00DA34F0">
        <w:rPr>
          <w:rFonts w:ascii="Times New Roman" w:hAnsi="Times New Roman" w:cs="Times New Roman"/>
          <w:sz w:val="24"/>
          <w:szCs w:val="24"/>
        </w:rPr>
        <w:t>, 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</w:t>
      </w:r>
      <w:r>
        <w:rPr>
          <w:rFonts w:ascii="Times New Roman" w:hAnsi="Times New Roman" w:cs="Times New Roman"/>
          <w:sz w:val="24"/>
          <w:szCs w:val="24"/>
        </w:rPr>
        <w:t>ого района»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          ПОСТАНОВЛЯЮ: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1. Утвердить </w:t>
      </w:r>
      <w:r w:rsidR="00B94902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 w:rsidRPr="00DA34F0">
        <w:rPr>
          <w:rFonts w:ascii="Times New Roman" w:hAnsi="Times New Roman" w:cs="Times New Roman"/>
          <w:sz w:val="24"/>
          <w:szCs w:val="24"/>
        </w:rPr>
        <w:t xml:space="preserve"> «Об</w:t>
      </w:r>
      <w:r>
        <w:rPr>
          <w:rFonts w:ascii="Times New Roman" w:hAnsi="Times New Roman" w:cs="Times New Roman"/>
          <w:sz w:val="24"/>
          <w:szCs w:val="24"/>
        </w:rPr>
        <w:t>ращениес твердыми коммунальными отходами</w:t>
      </w:r>
      <w:r w:rsidRPr="00DA34F0">
        <w:rPr>
          <w:rFonts w:ascii="Times New Roman" w:hAnsi="Times New Roman" w:cs="Times New Roman"/>
          <w:sz w:val="24"/>
          <w:szCs w:val="24"/>
        </w:rPr>
        <w:t>»в Каслинском муниципальном районе на 2018-2020 годы.</w:t>
      </w:r>
    </w:p>
    <w:p w:rsidR="00DA34F0" w:rsidRPr="00DA34F0" w:rsidRDefault="00DA34F0" w:rsidP="00DA34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>2. Отделу информационных систем  администрации Каслинского муниципального района (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Ромалис</w:t>
      </w:r>
      <w:proofErr w:type="spellEnd"/>
      <w:r w:rsidRPr="00DA34F0">
        <w:rPr>
          <w:rFonts w:ascii="Times New Roman" w:hAnsi="Times New Roman" w:cs="Times New Roman"/>
          <w:sz w:val="24"/>
          <w:szCs w:val="24"/>
        </w:rPr>
        <w:t xml:space="preserve"> К.А.) </w:t>
      </w:r>
      <w:proofErr w:type="spellStart"/>
      <w:r w:rsidRPr="00DA34F0">
        <w:rPr>
          <w:rFonts w:ascii="Times New Roman" w:hAnsi="Times New Roman" w:cs="Times New Roman"/>
          <w:sz w:val="24"/>
          <w:szCs w:val="24"/>
        </w:rPr>
        <w:t>разместить</w:t>
      </w:r>
      <w:r w:rsidR="00B94902">
        <w:rPr>
          <w:rFonts w:ascii="Times New Roman" w:hAnsi="Times New Roman" w:cs="Times New Roman"/>
          <w:sz w:val="24"/>
          <w:szCs w:val="24"/>
        </w:rPr>
        <w:t>муниципальную</w:t>
      </w:r>
      <w:proofErr w:type="spellEnd"/>
      <w:r w:rsidR="00B94902">
        <w:rPr>
          <w:rFonts w:ascii="Times New Roman" w:hAnsi="Times New Roman" w:cs="Times New Roman"/>
          <w:sz w:val="24"/>
          <w:szCs w:val="24"/>
        </w:rPr>
        <w:t xml:space="preserve"> программу</w:t>
      </w:r>
      <w:r w:rsidRPr="00DA34F0">
        <w:rPr>
          <w:rFonts w:ascii="Times New Roman" w:hAnsi="Times New Roman" w:cs="Times New Roman"/>
          <w:sz w:val="24"/>
          <w:szCs w:val="24"/>
        </w:rPr>
        <w:t xml:space="preserve"> «Об</w:t>
      </w:r>
      <w:r>
        <w:rPr>
          <w:rFonts w:ascii="Times New Roman" w:hAnsi="Times New Roman" w:cs="Times New Roman"/>
          <w:sz w:val="24"/>
          <w:szCs w:val="24"/>
        </w:rPr>
        <w:t>ращениес твердыми коммунальными отходами</w:t>
      </w:r>
      <w:proofErr w:type="gramStart"/>
      <w:r w:rsidRPr="00DA34F0">
        <w:rPr>
          <w:rFonts w:ascii="Times New Roman" w:hAnsi="Times New Roman" w:cs="Times New Roman"/>
          <w:sz w:val="24"/>
          <w:szCs w:val="24"/>
        </w:rPr>
        <w:t>»в</w:t>
      </w:r>
      <w:proofErr w:type="gramEnd"/>
      <w:r w:rsidRPr="00DA34F0">
        <w:rPr>
          <w:rFonts w:ascii="Times New Roman" w:hAnsi="Times New Roman" w:cs="Times New Roman"/>
          <w:sz w:val="24"/>
          <w:szCs w:val="24"/>
        </w:rPr>
        <w:t xml:space="preserve"> Каслинском муниципальном районе на 2018-2020 годы</w:t>
      </w:r>
      <w:r w:rsidRPr="00DA34F0">
        <w:rPr>
          <w:rFonts w:ascii="Times New Roman" w:hAnsi="Times New Roman" w:cs="Times New Roman"/>
          <w:color w:val="000000"/>
          <w:sz w:val="24"/>
          <w:szCs w:val="24"/>
        </w:rPr>
        <w:t>на официальном сайте администрации Каслинского муниципального района.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           3. Контроль и организацию исполнения настоящего постановления возложить на заместителя главы Каслинского муниципального района Горобца В.В.</w:t>
      </w: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B94902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DA34F0" w:rsidRPr="00DA34F0" w:rsidRDefault="00DA34F0" w:rsidP="00DA34F0">
      <w:pPr>
        <w:pStyle w:val="a9"/>
        <w:spacing w:after="0"/>
        <w:jc w:val="both"/>
        <w:rPr>
          <w:rFonts w:cs="Times New Roman"/>
        </w:rPr>
      </w:pPr>
      <w:r w:rsidRPr="00DA34F0">
        <w:rPr>
          <w:rFonts w:cs="Times New Roman"/>
        </w:rPr>
        <w:t xml:space="preserve">Каслинского муниципального района                                                   И.В. </w:t>
      </w:r>
      <w:proofErr w:type="spellStart"/>
      <w:r w:rsidR="00B94902">
        <w:rPr>
          <w:rFonts w:cs="Times New Roman"/>
        </w:rPr>
        <w:t>Колышев</w:t>
      </w:r>
      <w:proofErr w:type="spellEnd"/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902" w:rsidRPr="00DA34F0" w:rsidRDefault="00B94902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4F0" w:rsidRPr="00DA34F0" w:rsidRDefault="00DA34F0" w:rsidP="00DA34F0">
      <w:pPr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DA34F0" w:rsidRPr="00DA34F0" w:rsidRDefault="00DA34F0" w:rsidP="00DA34F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34F0">
        <w:rPr>
          <w:rFonts w:ascii="Times New Roman" w:hAnsi="Times New Roman" w:cs="Times New Roman"/>
          <w:sz w:val="24"/>
          <w:szCs w:val="24"/>
        </w:rPr>
        <w:t xml:space="preserve">от </w:t>
      </w:r>
      <w:r w:rsidR="0005701F">
        <w:rPr>
          <w:rFonts w:ascii="Times New Roman" w:hAnsi="Times New Roman" w:cs="Times New Roman"/>
          <w:sz w:val="24"/>
          <w:szCs w:val="24"/>
        </w:rPr>
        <w:t>25.12.2017</w:t>
      </w:r>
      <w:r w:rsidRPr="00DA34F0">
        <w:rPr>
          <w:rFonts w:ascii="Times New Roman" w:hAnsi="Times New Roman" w:cs="Times New Roman"/>
          <w:sz w:val="24"/>
          <w:szCs w:val="24"/>
        </w:rPr>
        <w:t xml:space="preserve">  № </w:t>
      </w:r>
      <w:r w:rsidR="0005701F">
        <w:rPr>
          <w:rFonts w:ascii="Times New Roman" w:hAnsi="Times New Roman" w:cs="Times New Roman"/>
          <w:sz w:val="24"/>
          <w:szCs w:val="24"/>
        </w:rPr>
        <w:t>1037</w:t>
      </w:r>
    </w:p>
    <w:p w:rsidR="00DA34F0" w:rsidRPr="00DA34F0" w:rsidRDefault="00DA34F0" w:rsidP="00DA34F0">
      <w:pPr>
        <w:tabs>
          <w:tab w:val="left" w:pos="4380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2" w:name="Par1"/>
      <w:bookmarkStart w:id="3" w:name="Par46"/>
      <w:bookmarkEnd w:id="2"/>
      <w:bookmarkEnd w:id="3"/>
    </w:p>
    <w:p w:rsidR="00B94902" w:rsidRDefault="00B94902" w:rsidP="00B9490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52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DA34F0" w:rsidRDefault="00B94902" w:rsidP="00B9490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902">
        <w:rPr>
          <w:rFonts w:ascii="Times New Roman" w:hAnsi="Times New Roman" w:cs="Times New Roman"/>
          <w:b/>
          <w:sz w:val="24"/>
          <w:szCs w:val="24"/>
        </w:rPr>
        <w:t>«Обращение с твердыми коммунальными отходами»в Каслинском муниципальном районе на 2018-2020 годы</w:t>
      </w:r>
    </w:p>
    <w:p w:rsidR="00B94902" w:rsidRPr="00B94902" w:rsidRDefault="00B94902" w:rsidP="00B9490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2778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5C63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ципальной программы «О</w:t>
      </w:r>
      <w:r w:rsidR="00B7768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бращение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твердыми и коммунальными отходами» 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Каслинском муниципальном районе </w:t>
      </w:r>
    </w:p>
    <w:p w:rsidR="00594633" w:rsidRDefault="00594633" w:rsidP="00594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 – 2020 годы</w:t>
      </w:r>
    </w:p>
    <w:p w:rsidR="00594633" w:rsidRPr="007E2778" w:rsidRDefault="00594633" w:rsidP="0059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4"/>
        <w:gridCol w:w="6207"/>
      </w:tblGrid>
      <w:tr w:rsidR="00B9396B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B9396B" w:rsidRPr="00B9396B" w:rsidRDefault="00B9396B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разработки 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P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24.06 .1998 №89-ФЗ «Об отходах производства и потребления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9396B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B9396B" w:rsidRPr="00B9396B" w:rsidRDefault="005C634E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9396B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Каслинского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C6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C634E" w:rsidRPr="00B9396B" w:rsidRDefault="005C634E" w:rsidP="002973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и зем</w:t>
            </w:r>
            <w:r w:rsidR="002973DE">
              <w:rPr>
                <w:rFonts w:ascii="Times New Roman" w:hAnsi="Times New Roman" w:cs="Times New Roman"/>
                <w:sz w:val="24"/>
                <w:szCs w:val="24"/>
              </w:rPr>
              <w:t xml:space="preserve">ельным отношениям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Каслинского муниципального района;Управление строительства и инфраструктуры администрации Каслинского муниципального района;</w:t>
            </w:r>
            <w:r w:rsidR="002973D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дминистрации поселений.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B9396B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7E2778"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Целью является создание экологически безопасной и экономически эффективной системы обращения с твёрдыми коммунальными отходами (далее ТКО)  на территории </w:t>
            </w:r>
            <w:r w:rsidR="006A4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 муниципального района;</w:t>
            </w:r>
          </w:p>
          <w:p w:rsidR="00B9396B" w:rsidRDefault="00B9396B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343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-совершенствование нормативной правовой и методической базы в сфере обращения с ТКО;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системы сбора и вывоза ТКО на территории района;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модернизация инфраструктуры обращения с ТКО;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ликвидация стихийных свалок;</w:t>
            </w:r>
          </w:p>
          <w:p w:rsidR="007E2778" w:rsidRPr="007E2778" w:rsidRDefault="007E2778" w:rsidP="00B93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-создание условий для повышения экологической культуры и степени вовлеченности населения в вопросы обращения с ТКО.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B9396B" w:rsidRDefault="00B9396B" w:rsidP="005765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B9396B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B9396B" w:rsidRPr="00B9396B" w:rsidRDefault="00B9396B" w:rsidP="00B939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778" w:rsidRPr="00B7768D" w:rsidRDefault="00B9396B" w:rsidP="00B776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  <w:r w:rsidRPr="00B9396B">
              <w:rPr>
                <w:rFonts w:ascii="Times New Roman" w:hAnsi="Times New Roman" w:cs="Times New Roman"/>
                <w:sz w:val="24"/>
                <w:szCs w:val="24"/>
              </w:rPr>
              <w:t xml:space="preserve"> год;</w:t>
            </w: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7E2778" w:rsidP="007E27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(тыс</w:t>
            </w:r>
            <w:proofErr w:type="gramStart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уб.)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</w:t>
            </w:r>
            <w:r w:rsidR="00576529" w:rsidRPr="00B9396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:rsidR="00993BA4" w:rsidRDefault="00B9396B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программы за период 2018</w:t>
            </w:r>
            <w:r w:rsidR="008B6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- 2020</w:t>
            </w: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составляет </w:t>
            </w:r>
            <w:r w:rsidR="00A02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11 017,6</w:t>
            </w:r>
            <w:r w:rsidR="008B60C2" w:rsidRP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="00993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r w:rsidRP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рублей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числе: </w:t>
            </w:r>
          </w:p>
          <w:p w:rsidR="006230BE" w:rsidRDefault="006230B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– 0,0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уб.;</w:t>
            </w:r>
          </w:p>
          <w:p w:rsidR="006230BE" w:rsidRDefault="006230B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r w:rsidR="00834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1090,6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уб.;</w:t>
            </w:r>
          </w:p>
          <w:p w:rsidR="006230BE" w:rsidRPr="00B9396B" w:rsidRDefault="00A02FCE" w:rsidP="00993BA4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– 9 927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623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тыс. руб.</w:t>
            </w:r>
          </w:p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778" w:rsidRPr="007E2778" w:rsidTr="006A4343">
        <w:trPr>
          <w:tblCellSpacing w:w="15" w:type="dxa"/>
        </w:trPr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Ожидаемые 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реализации</w:t>
            </w:r>
            <w:r w:rsidR="0057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vAlign w:val="center"/>
            <w:hideMark/>
          </w:tcPr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доступности услуг по сбору и вывозу ТКО для населения муниципального района;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модернизации инфраструктуры в сфере обращения с ТКО;</w:t>
            </w:r>
          </w:p>
          <w:p w:rsidR="007E2778" w:rsidRPr="007E2778" w:rsidRDefault="007E2778" w:rsidP="007E277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экологической культуры и степени вовлеченности населения в сферу безопасного обращения ТКО;</w:t>
            </w:r>
          </w:p>
          <w:p w:rsidR="007E2778" w:rsidRPr="007E2778" w:rsidRDefault="007E2778" w:rsidP="00B939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улучшение санитарного состояния </w:t>
            </w:r>
            <w:r w:rsidR="00B9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Каслинского </w:t>
            </w:r>
            <w:r w:rsidRPr="007E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района. </w:t>
            </w:r>
          </w:p>
        </w:tc>
      </w:tr>
    </w:tbl>
    <w:p w:rsidR="00576529" w:rsidRDefault="00576529" w:rsidP="00576529">
      <w:pPr>
        <w:pStyle w:val="a7"/>
        <w:shd w:val="clear" w:color="auto" w:fill="FFFFFF"/>
        <w:spacing w:after="0" w:line="240" w:lineRule="auto"/>
        <w:ind w:left="924"/>
        <w:contextualSpacing w:val="0"/>
        <w:jc w:val="center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529" w:rsidRDefault="00CE2842" w:rsidP="00576529">
      <w:pPr>
        <w:pStyle w:val="a7"/>
        <w:shd w:val="clear" w:color="auto" w:fill="FFFFFF"/>
        <w:spacing w:after="0" w:line="240" w:lineRule="auto"/>
        <w:ind w:left="924"/>
        <w:contextualSpacing w:val="0"/>
        <w:jc w:val="center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2778" w:rsidRPr="00B93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396B" w:rsidRPr="00B9396B">
        <w:rPr>
          <w:rFonts w:ascii="Times New Roman" w:hAnsi="Times New Roman" w:cs="Times New Roman"/>
          <w:sz w:val="24"/>
          <w:szCs w:val="24"/>
        </w:rPr>
        <w:t>Содержание проблемы и обос</w:t>
      </w:r>
      <w:r w:rsidR="00576529">
        <w:rPr>
          <w:rFonts w:ascii="Times New Roman" w:hAnsi="Times New Roman" w:cs="Times New Roman"/>
          <w:sz w:val="24"/>
          <w:szCs w:val="24"/>
        </w:rPr>
        <w:t xml:space="preserve">нование необходимости принятия </w:t>
      </w:r>
    </w:p>
    <w:p w:rsidR="00B9396B" w:rsidRPr="00B9396B" w:rsidRDefault="00576529" w:rsidP="00576529">
      <w:pPr>
        <w:pStyle w:val="a7"/>
        <w:shd w:val="clear" w:color="auto" w:fill="FFFFFF"/>
        <w:spacing w:after="0" w:line="240" w:lineRule="auto"/>
        <w:ind w:left="924"/>
        <w:contextualSpacing w:val="0"/>
        <w:jc w:val="center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B9396B" w:rsidRPr="00B9396B">
        <w:rPr>
          <w:rFonts w:ascii="Times New Roman" w:hAnsi="Times New Roman" w:cs="Times New Roman"/>
          <w:sz w:val="24"/>
          <w:szCs w:val="24"/>
        </w:rPr>
        <w:t>рограммы</w:t>
      </w:r>
    </w:p>
    <w:p w:rsidR="00576529" w:rsidRDefault="00576529" w:rsidP="00CE2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842" w:rsidRDefault="00B9396B" w:rsidP="00CE2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Каслинский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 - уникальный по своим природным условиям и важнейший по своей хозяйственной деятельности район, имеющий существенное социально-экономическое значение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Челябинской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 </w:t>
      </w:r>
    </w:p>
    <w:p w:rsidR="007E2778" w:rsidRPr="007E2778" w:rsidRDefault="007E2778" w:rsidP="00CE28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основных проблем 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 экологической сфере является усиливающееся по мере социально-экономического развития района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недр, лесов.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источников загрязнения окружающей среды являются твердые коммунальные отходы (далее ТКО). Источниками образования ТКО являются организации и предприятия, население района и объекты инфраструктуры.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системой регулярного сбора и вывоза ТКО охвачены только жители многоквартирных домов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составляет 10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общей численности населения. 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частных домовладений ТКО вывозят самостоятельно.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</w:t>
      </w:r>
      <w:r w:rsidR="00834EC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сельских населенных пунктов</w:t>
      </w:r>
      <w:r w:rsidR="00834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городских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Доля населённых пунктов, охваченных периодическим вывозом ТКО, организованным Администрациями сельских поселений, составляет  не более 35% процентов. Вне системы сбора ТКО остается большое количество малочисленных, а также удалённых населённых пунктов района, что  провоцирует появление несанкционированных свалок. </w:t>
      </w:r>
    </w:p>
    <w:p w:rsidR="007E2778" w:rsidRPr="007E2778" w:rsidRDefault="007E2778" w:rsidP="00CE284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собранные ТКО складируются на площадках временного накопления, которые находятся в ведении сельских администраций. При эксплуатации таких площадок зачастую отмечается несоблюдение технологических требований, что приводит, с одной стороны, к загрязнению окружающей среды, а с другой – к возгоранию отходов.</w:t>
      </w:r>
    </w:p>
    <w:p w:rsidR="007E2778" w:rsidRPr="007E2778" w:rsidRDefault="007E2778" w:rsidP="002D2A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недостаточной организацией системы сбора и вывоза ТКО ежегодно увеличивается количество стихийных свалок в лесах и на полях, вдоль дорог и по берегам рек, все больше </w:t>
      </w:r>
      <w:proofErr w:type="gramStart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захламляются</w:t>
      </w:r>
      <w:proofErr w:type="gram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населенных пунктов и прилегающие к ним площади, места массового отдых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2D2AD8" w:rsidRDefault="007E2778" w:rsidP="002D2AD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увеличения процента охвата населения </w:t>
      </w:r>
      <w:r w:rsidR="00CE28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системой сбора и вывоза ТКО необходимо приобретение спецтехники (мусоровозов), строительство контейнерных площадок и установка контейнеров в населенных пунктах </w:t>
      </w:r>
      <w:r w:rsidR="006230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E2778" w:rsidRPr="007E2778" w:rsidRDefault="007E2778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ориентирована на следующих участников связанных с образованием и обращением с ТКО: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коммунальной инфраструктуры;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всех форм собственности; </w:t>
      </w:r>
    </w:p>
    <w:p w:rsidR="007E2778" w:rsidRPr="007E2778" w:rsidRDefault="007E2778" w:rsidP="008748A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территориальное общественное самоуправление;</w:t>
      </w:r>
    </w:p>
    <w:p w:rsidR="007E2778" w:rsidRPr="007E2778" w:rsidRDefault="007E2778" w:rsidP="00576529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население.</w:t>
      </w:r>
    </w:p>
    <w:p w:rsidR="007E2778" w:rsidRPr="007E2778" w:rsidRDefault="00D25032" w:rsidP="00A02FCE">
      <w:pPr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будет основываться на следующих принципах: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услуг по сбору и вывозу ТКО для населения;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инфраструктуры обращения с ТКО;</w:t>
      </w:r>
    </w:p>
    <w:p w:rsidR="007E2778" w:rsidRPr="007E2778" w:rsidRDefault="007E2778" w:rsidP="008748A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 вовлечение населения в процесс цивилизованного обращения с ТКО.</w:t>
      </w:r>
    </w:p>
    <w:p w:rsidR="007E2778" w:rsidRPr="007E2778" w:rsidRDefault="00D25032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направлены на решение стратегических целей </w:t>
      </w:r>
      <w:r w:rsidR="002D2A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по сохранению окружающей среды и обеспечению качества экологических условий жизни населения, привлечению инвестиций в сектор обращения с ТКО.</w:t>
      </w:r>
    </w:p>
    <w:p w:rsidR="007E2778" w:rsidRPr="007E2778" w:rsidRDefault="007E2778" w:rsidP="002D2AD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Целевые показатели выполнения </w:t>
      </w:r>
      <w:r w:rsidR="005765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муниципальнойп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</w:p>
    <w:p w:rsidR="007E2778" w:rsidRDefault="00D25032" w:rsidP="002D2AD8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является создание экологически безопасной и экономически эффективной комплексной системы обращения с твердыми коммунальными отходами на территории </w:t>
      </w:r>
      <w:r w:rsidR="002D2A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этой цели необходимо решение следующих основных задач: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региональной нормативной правовой базы, регулирующей вопросы обращения с отходами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Каслинского района</w:t>
      </w: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E5DC1" w:rsidRPr="001E5DC1" w:rsidRDefault="001E5DC1" w:rsidP="001E5DC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современной индустрии обращения с отходами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Каслинского района на период 2018</w:t>
      </w: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-2020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8B60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модернизация инфраструктуры системы обращения с твердыми коммунальными отходами, внедрение раздельного сбора и сортировки; 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повышения экологической культуры и степени вовлеченности населения в вопросы безопасного обращения с твердыми коммунальными отходами;</w:t>
      </w:r>
    </w:p>
    <w:p w:rsidR="001E5DC1" w:rsidRPr="001E5DC1" w:rsidRDefault="001E5DC1" w:rsidP="001E5D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строительство, реконструкция и модернизация объектов размещению отходов производства и потребления; </w:t>
      </w:r>
    </w:p>
    <w:p w:rsidR="001E5DC1" w:rsidRPr="001E5DC1" w:rsidRDefault="001E5DC1" w:rsidP="001E5DC1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5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(строительство) площадок временного накоп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и временного хранения ТКО.</w:t>
      </w:r>
    </w:p>
    <w:p w:rsidR="007E2778" w:rsidRPr="007E2778" w:rsidRDefault="007E2778" w:rsidP="00576529">
      <w:pPr>
        <w:spacing w:before="100" w:beforeAutospacing="1" w:after="0" w:line="240" w:lineRule="auto"/>
        <w:ind w:left="1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Перечень основных мероприятий </w:t>
      </w:r>
      <w:r w:rsidR="005765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муниципальнойп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</w:p>
    <w:p w:rsidR="001E5DC1" w:rsidRDefault="001E5DC1" w:rsidP="005765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DC1" w:rsidRPr="001E5DC1" w:rsidRDefault="00D25032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</w:t>
      </w:r>
      <w:r w:rsidR="001E5DC1" w:rsidRPr="001E5DC1">
        <w:rPr>
          <w:rFonts w:ascii="Times New Roman" w:hAnsi="Times New Roman" w:cs="Times New Roman"/>
          <w:sz w:val="24"/>
          <w:szCs w:val="24"/>
        </w:rPr>
        <w:t xml:space="preserve">рограммы предусматривается за счет средств </w:t>
      </w:r>
      <w:r w:rsidR="001E5DC1">
        <w:rPr>
          <w:rFonts w:ascii="Times New Roman" w:hAnsi="Times New Roman" w:cs="Times New Roman"/>
          <w:sz w:val="24"/>
          <w:szCs w:val="24"/>
        </w:rPr>
        <w:t>федерального</w:t>
      </w:r>
      <w:proofErr w:type="gramStart"/>
      <w:r w:rsidR="001E5DC1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="001E5DC1">
        <w:rPr>
          <w:rFonts w:ascii="Times New Roman" w:hAnsi="Times New Roman" w:cs="Times New Roman"/>
          <w:sz w:val="24"/>
          <w:szCs w:val="24"/>
        </w:rPr>
        <w:t>бластного и мес</w:t>
      </w:r>
      <w:r w:rsidR="00576529">
        <w:rPr>
          <w:rFonts w:ascii="Times New Roman" w:hAnsi="Times New Roman" w:cs="Times New Roman"/>
          <w:sz w:val="24"/>
          <w:szCs w:val="24"/>
        </w:rPr>
        <w:t>т</w:t>
      </w:r>
      <w:r w:rsidR="001E5DC1">
        <w:rPr>
          <w:rFonts w:ascii="Times New Roman" w:hAnsi="Times New Roman" w:cs="Times New Roman"/>
          <w:sz w:val="24"/>
          <w:szCs w:val="24"/>
        </w:rPr>
        <w:t>ного бюджета</w:t>
      </w:r>
      <w:r w:rsidR="001E5DC1" w:rsidRPr="001E5DC1">
        <w:rPr>
          <w:rFonts w:ascii="Times New Roman" w:hAnsi="Times New Roman" w:cs="Times New Roman"/>
          <w:sz w:val="24"/>
          <w:szCs w:val="24"/>
        </w:rPr>
        <w:t>, а такжеза счет привлечения внебюджетных средств предприятий, план</w:t>
      </w:r>
      <w:r>
        <w:rPr>
          <w:rFonts w:ascii="Times New Roman" w:hAnsi="Times New Roman" w:cs="Times New Roman"/>
          <w:sz w:val="24"/>
          <w:szCs w:val="24"/>
        </w:rPr>
        <w:t>ирующих реализацию мероприятий п</w:t>
      </w:r>
      <w:r w:rsidR="001E5DC1" w:rsidRPr="001E5DC1">
        <w:rPr>
          <w:rFonts w:ascii="Times New Roman" w:hAnsi="Times New Roman" w:cs="Times New Roman"/>
          <w:sz w:val="24"/>
          <w:szCs w:val="24"/>
        </w:rPr>
        <w:t>рограммы.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DC1">
        <w:rPr>
          <w:rFonts w:ascii="Times New Roman" w:hAnsi="Times New Roman" w:cs="Times New Roman"/>
          <w:sz w:val="24"/>
          <w:szCs w:val="24"/>
        </w:rPr>
        <w:t>Общий объем финансовых ресурсов, необходи</w:t>
      </w:r>
      <w:r w:rsidR="00D25032">
        <w:rPr>
          <w:rFonts w:ascii="Times New Roman" w:hAnsi="Times New Roman" w:cs="Times New Roman"/>
          <w:sz w:val="24"/>
          <w:szCs w:val="24"/>
        </w:rPr>
        <w:t>мых для выполнения мероприятий п</w:t>
      </w:r>
      <w:r w:rsidRPr="001E5DC1">
        <w:rPr>
          <w:rFonts w:ascii="Times New Roman" w:hAnsi="Times New Roman" w:cs="Times New Roman"/>
          <w:sz w:val="24"/>
          <w:szCs w:val="24"/>
        </w:rPr>
        <w:t xml:space="preserve">рограммы, составляет </w:t>
      </w:r>
      <w:r w:rsidR="00A02FCE">
        <w:rPr>
          <w:rFonts w:ascii="Times New Roman" w:hAnsi="Times New Roman" w:cs="Times New Roman"/>
          <w:sz w:val="24"/>
          <w:szCs w:val="24"/>
        </w:rPr>
        <w:t>11 017,6</w:t>
      </w:r>
      <w:r w:rsidR="008B60C2">
        <w:rPr>
          <w:rFonts w:ascii="Times New Roman" w:hAnsi="Times New Roman" w:cs="Times New Roman"/>
          <w:sz w:val="24"/>
          <w:szCs w:val="24"/>
        </w:rPr>
        <w:t>55</w:t>
      </w:r>
      <w:r w:rsidR="00993BA4">
        <w:rPr>
          <w:rFonts w:ascii="Times New Roman" w:hAnsi="Times New Roman" w:cs="Times New Roman"/>
          <w:sz w:val="24"/>
          <w:szCs w:val="24"/>
        </w:rPr>
        <w:t xml:space="preserve"> тыс</w:t>
      </w:r>
      <w:r w:rsidRPr="001E5DC1">
        <w:rPr>
          <w:rFonts w:ascii="Times New Roman" w:hAnsi="Times New Roman" w:cs="Times New Roman"/>
          <w:sz w:val="24"/>
          <w:szCs w:val="24"/>
        </w:rPr>
        <w:t>. рублей (прогноз), в том числе: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бюджет – 0,0 тыс. руб.;</w:t>
      </w:r>
    </w:p>
    <w:p w:rsidR="001E5DC1" w:rsidRDefault="001E5DC1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областной бюджет – 0,0 тыс. руб.;</w:t>
      </w:r>
    </w:p>
    <w:p w:rsidR="001E5DC1" w:rsidRDefault="00993BA4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</w:t>
      </w:r>
      <w:r w:rsidR="00834EC3">
        <w:rPr>
          <w:rFonts w:ascii="Times New Roman" w:hAnsi="Times New Roman" w:cs="Times New Roman"/>
          <w:sz w:val="24"/>
          <w:szCs w:val="24"/>
        </w:rPr>
        <w:t xml:space="preserve"> КМР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F042F">
        <w:rPr>
          <w:rFonts w:ascii="Times New Roman" w:hAnsi="Times New Roman" w:cs="Times New Roman"/>
          <w:sz w:val="24"/>
          <w:szCs w:val="24"/>
        </w:rPr>
        <w:t xml:space="preserve">1090,6 </w:t>
      </w:r>
      <w:r>
        <w:rPr>
          <w:rFonts w:ascii="Times New Roman" w:hAnsi="Times New Roman" w:cs="Times New Roman"/>
          <w:sz w:val="24"/>
          <w:szCs w:val="24"/>
        </w:rPr>
        <w:t>тыс. руб;</w:t>
      </w:r>
    </w:p>
    <w:p w:rsidR="00993BA4" w:rsidRDefault="00993BA4" w:rsidP="001E5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источники – 9</w:t>
      </w:r>
      <w:r w:rsidR="00A02FCE">
        <w:rPr>
          <w:rFonts w:ascii="Times New Roman" w:hAnsi="Times New Roman" w:cs="Times New Roman"/>
          <w:sz w:val="24"/>
          <w:szCs w:val="24"/>
        </w:rPr>
        <w:t> 927</w:t>
      </w:r>
      <w:r w:rsidR="008F042F">
        <w:rPr>
          <w:rFonts w:ascii="Times New Roman" w:hAnsi="Times New Roman" w:cs="Times New Roman"/>
          <w:sz w:val="24"/>
          <w:szCs w:val="24"/>
        </w:rPr>
        <w:t>,</w:t>
      </w:r>
      <w:r w:rsidR="00A02FCE">
        <w:rPr>
          <w:rFonts w:ascii="Times New Roman" w:hAnsi="Times New Roman" w:cs="Times New Roman"/>
          <w:sz w:val="24"/>
          <w:szCs w:val="24"/>
        </w:rPr>
        <w:t>05</w:t>
      </w:r>
      <w:r w:rsidR="008F04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A02FCE" w:rsidRDefault="00993BA4" w:rsidP="00A02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94902" w:rsidRDefault="001E5DC1" w:rsidP="00576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программы ежегодно уточняются при формировании бюджетов на очередной финансовый год.</w:t>
      </w:r>
    </w:p>
    <w:p w:rsidR="00576529" w:rsidRPr="00576529" w:rsidRDefault="00576529" w:rsidP="00576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964" w:rsidRPr="00625964" w:rsidRDefault="00F23784" w:rsidP="0062596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25964" w:rsidRPr="00625964">
        <w:rPr>
          <w:rFonts w:ascii="Times New Roman" w:hAnsi="Times New Roman" w:cs="Times New Roman"/>
          <w:sz w:val="24"/>
          <w:szCs w:val="24"/>
        </w:rPr>
        <w:t xml:space="preserve">. </w:t>
      </w:r>
      <w:r w:rsidR="00625964">
        <w:rPr>
          <w:rFonts w:ascii="Times New Roman" w:hAnsi="Times New Roman" w:cs="Times New Roman"/>
          <w:sz w:val="24"/>
          <w:szCs w:val="24"/>
        </w:rPr>
        <w:t>Ресурсное обеспечение муниципальной программы</w:t>
      </w:r>
    </w:p>
    <w:p w:rsidR="00625964" w:rsidRPr="00625964" w:rsidRDefault="00625964" w:rsidP="00625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964">
        <w:rPr>
          <w:rFonts w:ascii="Times New Roman" w:hAnsi="Times New Roman" w:cs="Times New Roman"/>
          <w:sz w:val="24"/>
          <w:szCs w:val="24"/>
        </w:rPr>
        <w:t xml:space="preserve">Перечень мероприятий муниципальной программы </w:t>
      </w:r>
      <w:r w:rsidRPr="00625964">
        <w:rPr>
          <w:sz w:val="24"/>
          <w:szCs w:val="24"/>
        </w:rPr>
        <w:t>«</w:t>
      </w:r>
      <w:r w:rsidRPr="006259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твердыми и коммунальными отходами» в Каслинском муниципальном районе на 2018 – 2020 годы</w:t>
      </w:r>
      <w:r w:rsidRPr="00625964">
        <w:rPr>
          <w:rFonts w:ascii="Times New Roman" w:hAnsi="Times New Roman" w:cs="Times New Roman"/>
          <w:sz w:val="24"/>
          <w:szCs w:val="24"/>
        </w:rPr>
        <w:t>, предусмотренных к финансированию в 2018-2020 год</w:t>
      </w:r>
      <w:r w:rsidR="00576529">
        <w:rPr>
          <w:rFonts w:ascii="Times New Roman" w:hAnsi="Times New Roman" w:cs="Times New Roman"/>
          <w:sz w:val="24"/>
          <w:szCs w:val="24"/>
        </w:rPr>
        <w:t>ах, представлен в приложении № 1</w:t>
      </w:r>
      <w:r w:rsidRPr="006259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2778" w:rsidRPr="007E2778" w:rsidRDefault="00F23784" w:rsidP="00CD0F9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Механизм реализации</w:t>
      </w:r>
      <w:r w:rsidR="0030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65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</w:p>
    <w:p w:rsidR="007E2778" w:rsidRPr="002973DE" w:rsidRDefault="00D25032" w:rsidP="002973DE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 будет происходить через систему мероприятий, которые должны обеспечить выполнение поставленных задач и достижение запланированных целевых показателей.</w:t>
      </w:r>
    </w:p>
    <w:p w:rsidR="00625964" w:rsidRDefault="00D25032" w:rsidP="00625964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Выполнение мероприятий п</w:t>
      </w:r>
      <w:r w:rsidR="007E2778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предполагает наладить комплексную систему сбора и перемещения ТКО </w:t>
      </w:r>
      <w:proofErr w:type="gramStart"/>
      <w:r w:rsidR="007E2778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всех населённых пунктов района до места временного накопления на мусороперегрузочную площадку </w:t>
      </w:r>
      <w:r w:rsidR="00CD0F97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последующей транспортировкой </w:t>
      </w:r>
      <w:r w:rsidR="007E2778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межмуниципальный полигон</w:t>
      </w:r>
      <w:proofErr w:type="gramEnd"/>
      <w:r w:rsidR="007E2778" w:rsidRPr="00297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захоронения ТКО.</w:t>
      </w:r>
    </w:p>
    <w:p w:rsidR="007E2778" w:rsidRPr="007E2778" w:rsidRDefault="00F23784" w:rsidP="007E27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реализации </w:t>
      </w:r>
      <w:r w:rsidR="005765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муниципальнойп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</w:p>
    <w:p w:rsidR="007E2778" w:rsidRPr="007E2778" w:rsidRDefault="007E2778" w:rsidP="00CD0F9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целевым использованием средств бюджет</w:t>
      </w:r>
      <w:r w:rsidR="00D250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направленных на реализацию п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рограммы, осуществляется в соответствии с действующим законодательством.</w:t>
      </w:r>
    </w:p>
    <w:p w:rsidR="007E2778" w:rsidRPr="007E2778" w:rsidRDefault="00F23784" w:rsidP="007E27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Оценка эффективности реализации </w:t>
      </w:r>
      <w:r w:rsidR="005765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7E2778"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</w:p>
    <w:p w:rsidR="00625964" w:rsidRDefault="007E2778" w:rsidP="00576529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реализации программных мероприятий </w:t>
      </w:r>
      <w:r w:rsidR="00CD0F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предусматривается создать к 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году все необходимые условия для устойчивого функционирования комплексной системы обращения с твердыми коммунальными отходами в </w:t>
      </w:r>
      <w:r w:rsidR="00CD0F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районе. </w:t>
      </w:r>
    </w:p>
    <w:p w:rsidR="00576529" w:rsidRPr="00576529" w:rsidRDefault="00576529" w:rsidP="00576529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784" w:rsidRDefault="00F23784" w:rsidP="00F23784">
      <w:pPr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25964" w:rsidRPr="00625964">
        <w:rPr>
          <w:rFonts w:ascii="Times New Roman" w:hAnsi="Times New Roman" w:cs="Times New Roman"/>
          <w:sz w:val="24"/>
          <w:szCs w:val="24"/>
        </w:rPr>
        <w:t xml:space="preserve">. </w:t>
      </w:r>
      <w:r w:rsidR="00625964">
        <w:rPr>
          <w:rFonts w:ascii="Times New Roman" w:hAnsi="Times New Roman" w:cs="Times New Roman"/>
          <w:sz w:val="24"/>
          <w:szCs w:val="24"/>
        </w:rPr>
        <w:t xml:space="preserve">Ожидаемые результаты реализации муниципальной программы </w:t>
      </w:r>
    </w:p>
    <w:p w:rsidR="00625964" w:rsidRDefault="00625964" w:rsidP="00F23784">
      <w:pPr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указанием целевых индикаторов и показателей</w:t>
      </w:r>
    </w:p>
    <w:p w:rsidR="00F23784" w:rsidRPr="00625964" w:rsidRDefault="00F23784" w:rsidP="00F23784">
      <w:pPr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73DE" w:rsidRPr="00576529" w:rsidRDefault="00625964" w:rsidP="00576529">
      <w:pPr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5964">
        <w:rPr>
          <w:rFonts w:ascii="Times New Roman" w:hAnsi="Times New Roman" w:cs="Times New Roman"/>
          <w:sz w:val="24"/>
          <w:szCs w:val="24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</w:t>
      </w:r>
      <w:r w:rsidR="00576529">
        <w:rPr>
          <w:rFonts w:ascii="Times New Roman" w:hAnsi="Times New Roman" w:cs="Times New Roman"/>
          <w:sz w:val="24"/>
          <w:szCs w:val="24"/>
        </w:rPr>
        <w:t>ей, приведенных в приложении № 2</w:t>
      </w:r>
      <w:r w:rsidRPr="00625964">
        <w:rPr>
          <w:rFonts w:ascii="Times New Roman" w:hAnsi="Times New Roman" w:cs="Times New Roman"/>
          <w:sz w:val="24"/>
          <w:szCs w:val="24"/>
        </w:rPr>
        <w:t>.</w:t>
      </w:r>
    </w:p>
    <w:p w:rsidR="002973DE" w:rsidRDefault="002973DE" w:rsidP="002973D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3DE" w:rsidRDefault="002973DE" w:rsidP="002973D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</w:p>
    <w:p w:rsidR="002973DE" w:rsidRDefault="002973DE" w:rsidP="002973D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строительства и инфраструктуры </w:t>
      </w:r>
    </w:p>
    <w:p w:rsidR="006B5EF6" w:rsidRDefault="002973DE" w:rsidP="00FB185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Касли</w:t>
      </w:r>
      <w:r w:rsidR="00FB1850">
        <w:rPr>
          <w:rFonts w:ascii="Times New Roman" w:eastAsia="Times New Roman" w:hAnsi="Times New Roman" w:cs="Times New Roman"/>
          <w:sz w:val="24"/>
          <w:szCs w:val="24"/>
          <w:lang w:eastAsia="ru-RU"/>
        </w:rPr>
        <w:t>нского муниципального района</w:t>
      </w:r>
      <w:r w:rsidR="00FB18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15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15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15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Горбунов</w:t>
      </w:r>
    </w:p>
    <w:p w:rsidR="00FB1850" w:rsidRDefault="00FB185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1850" w:rsidSect="00FB1850">
          <w:pgSz w:w="11906" w:h="16838"/>
          <w:pgMar w:top="680" w:right="680" w:bottom="567" w:left="1701" w:header="709" w:footer="709" w:gutter="0"/>
          <w:cols w:space="708"/>
          <w:docGrid w:linePitch="360"/>
        </w:sectPr>
      </w:pPr>
    </w:p>
    <w:p w:rsidR="002F2B0A" w:rsidRPr="007E2778" w:rsidRDefault="002F2B0A" w:rsidP="002F2B0A">
      <w:pPr>
        <w:pageBreakBefore/>
        <w:spacing w:before="100" w:beforeAutospacing="1"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2F2B0A" w:rsidRDefault="002F2B0A" w:rsidP="002F2B0A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:rsidR="002F2B0A" w:rsidRDefault="002F2B0A" w:rsidP="002F2B0A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</w:t>
      </w:r>
    </w:p>
    <w:p w:rsidR="002F2B0A" w:rsidRDefault="002F2B0A" w:rsidP="002F2B0A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твердыми коммунальными </w:t>
      </w:r>
    </w:p>
    <w:p w:rsidR="002F2B0A" w:rsidRDefault="002F2B0A" w:rsidP="002F2B0A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отходами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2B0A" w:rsidRDefault="002F2B0A" w:rsidP="002F2B0A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</w:t>
      </w:r>
      <w:proofErr w:type="gramEnd"/>
    </w:p>
    <w:p w:rsidR="002F2B0A" w:rsidRDefault="002F2B0A" w:rsidP="002F2B0A">
      <w:pPr>
        <w:spacing w:after="0" w:line="245" w:lineRule="atLeast"/>
        <w:ind w:left="1274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 2018-2020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2F2B0A" w:rsidRDefault="0014137D" w:rsidP="006B5EF6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784">
        <w:rPr>
          <w:rFonts w:ascii="Times New Roman" w:hAnsi="Times New Roman" w:cs="Times New Roman"/>
          <w:sz w:val="24"/>
          <w:szCs w:val="24"/>
        </w:rPr>
        <w:t>Индикативные показатели муниципальной программы</w:t>
      </w:r>
      <w:r w:rsidR="002F2B0A">
        <w:rPr>
          <w:rFonts w:ascii="Times New Roman" w:hAnsi="Times New Roman" w:cs="Times New Roman"/>
          <w:sz w:val="24"/>
          <w:szCs w:val="24"/>
        </w:rPr>
        <w:t xml:space="preserve"> 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твердыми коммунальными отходами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137D" w:rsidRDefault="0014137D" w:rsidP="006B5EF6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на 2018-2020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FB1850" w:rsidRDefault="00FB1850" w:rsidP="006B5EF6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9404"/>
        <w:gridCol w:w="1276"/>
        <w:gridCol w:w="1701"/>
        <w:gridCol w:w="992"/>
        <w:gridCol w:w="825"/>
      </w:tblGrid>
      <w:tr w:rsidR="0069155B" w:rsidRPr="003002A7" w:rsidTr="003002A7">
        <w:tc>
          <w:tcPr>
            <w:tcW w:w="51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002A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3002A7">
              <w:rPr>
                <w:sz w:val="22"/>
                <w:szCs w:val="22"/>
              </w:rPr>
              <w:t>/</w:t>
            </w:r>
            <w:proofErr w:type="spellStart"/>
            <w:r w:rsidRPr="003002A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40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7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Финансирование по годам, тыс.</w:t>
            </w:r>
            <w:r w:rsidR="003002A7">
              <w:rPr>
                <w:sz w:val="22"/>
                <w:szCs w:val="22"/>
              </w:rPr>
              <w:t xml:space="preserve"> </w:t>
            </w:r>
            <w:r w:rsidRPr="003002A7">
              <w:rPr>
                <w:sz w:val="22"/>
                <w:szCs w:val="22"/>
              </w:rPr>
              <w:t>рублей</w:t>
            </w:r>
          </w:p>
        </w:tc>
      </w:tr>
      <w:tr w:rsidR="0069155B" w:rsidRPr="003002A7" w:rsidTr="003002A7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2018 год</w:t>
            </w:r>
          </w:p>
        </w:tc>
        <w:tc>
          <w:tcPr>
            <w:tcW w:w="992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2019</w:t>
            </w:r>
          </w:p>
        </w:tc>
        <w:tc>
          <w:tcPr>
            <w:tcW w:w="825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2020</w:t>
            </w:r>
          </w:p>
        </w:tc>
      </w:tr>
      <w:tr w:rsidR="0069155B" w:rsidRPr="003002A7" w:rsidTr="003002A7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rPr>
                <w:sz w:val="22"/>
                <w:szCs w:val="22"/>
              </w:rPr>
            </w:pPr>
          </w:p>
        </w:tc>
        <w:tc>
          <w:tcPr>
            <w:tcW w:w="940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18719D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</w:t>
            </w:r>
            <w:r w:rsidR="003002A7" w:rsidRPr="003002A7">
              <w:rPr>
                <w:rFonts w:ascii="Times New Roman" w:hAnsi="Times New Roman" w:cs="Times New Roman"/>
              </w:rPr>
              <w:t>ено в бюджете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3002A7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99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9155B" w:rsidRPr="003002A7" w:rsidRDefault="0069155B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F2B0A" w:rsidRPr="003002A7" w:rsidTr="003002A7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1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>Разработка генеральной схемы очистки территории от ТКО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0052A3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3002A7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2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схем обращения с ТКО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0052A3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3002A7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3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0052A3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3002A7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4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мусороперегрузочной площадки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02A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8 041,605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5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02A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1 735,450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rPr>
          <w:trHeight w:val="619"/>
        </w:trPr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6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02A7">
              <w:rPr>
                <w:rFonts w:ascii="Times New Roman" w:hAnsi="Times New Roman" w:cs="Times New Roman"/>
              </w:rPr>
              <w:t>1 090,6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150,0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2F2B0A" w:rsidRPr="003002A7" w:rsidTr="003002A7">
        <w:trPr>
          <w:trHeight w:val="434"/>
        </w:trPr>
        <w:tc>
          <w:tcPr>
            <w:tcW w:w="51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7</w:t>
            </w:r>
          </w:p>
        </w:tc>
        <w:tc>
          <w:tcPr>
            <w:tcW w:w="940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F2B0A" w:rsidRPr="003002A7" w:rsidRDefault="002F2B0A" w:rsidP="006B15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lang w:eastAsia="ru-RU"/>
              </w:rPr>
              <w:t>Покупка контейнеров и бункеров под ТКО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F2B0A" w:rsidRPr="003002A7" w:rsidRDefault="000052A3" w:rsidP="006B1534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F2B0A" w:rsidRPr="003002A7" w:rsidRDefault="003002A7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F2B0A" w:rsidRPr="003002A7" w:rsidRDefault="002F2B0A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  <w:r w:rsidRPr="003002A7">
              <w:rPr>
                <w:sz w:val="22"/>
                <w:szCs w:val="22"/>
              </w:rPr>
              <w:t>+</w:t>
            </w:r>
          </w:p>
        </w:tc>
      </w:tr>
      <w:tr w:rsidR="006B1534" w:rsidRPr="003002A7" w:rsidTr="003002A7">
        <w:trPr>
          <w:trHeight w:val="488"/>
        </w:trPr>
        <w:tc>
          <w:tcPr>
            <w:tcW w:w="5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1534" w:rsidRPr="003002A7" w:rsidRDefault="006B1534" w:rsidP="006B1534">
            <w:pPr>
              <w:pStyle w:val="ac"/>
              <w:snapToGrid w:val="0"/>
              <w:rPr>
                <w:sz w:val="22"/>
                <w:szCs w:val="22"/>
              </w:rPr>
            </w:pPr>
          </w:p>
        </w:tc>
        <w:tc>
          <w:tcPr>
            <w:tcW w:w="94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1534" w:rsidRPr="003002A7" w:rsidRDefault="006B1534" w:rsidP="006B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2A7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1534" w:rsidRPr="003002A7" w:rsidRDefault="006B1534" w:rsidP="006B153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02A7">
              <w:rPr>
                <w:rFonts w:ascii="Times New Roman" w:hAnsi="Times New Roman" w:cs="Times New Roman"/>
                <w:b/>
              </w:rPr>
              <w:t>1 090,6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1534" w:rsidRPr="003002A7" w:rsidRDefault="006B1534" w:rsidP="006B1534">
            <w:pPr>
              <w:pStyle w:val="ac"/>
              <w:snapToGrid w:val="0"/>
              <w:jc w:val="center"/>
              <w:rPr>
                <w:b/>
                <w:sz w:val="22"/>
                <w:szCs w:val="22"/>
              </w:rPr>
            </w:pPr>
            <w:r w:rsidRPr="003002A7">
              <w:rPr>
                <w:b/>
                <w:sz w:val="22"/>
                <w:szCs w:val="22"/>
              </w:rPr>
              <w:t>9 927,055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1534" w:rsidRPr="003002A7" w:rsidRDefault="006B1534" w:rsidP="006B1534">
            <w:pPr>
              <w:pStyle w:val="ac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B1534" w:rsidRPr="003002A7" w:rsidRDefault="006B1534" w:rsidP="006B1534">
            <w:pPr>
              <w:pStyle w:val="ac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6B5EF6" w:rsidRDefault="006B5EF6" w:rsidP="006B1534">
      <w:pPr>
        <w:autoSpaceDE w:val="0"/>
        <w:spacing w:after="0" w:line="240" w:lineRule="auto"/>
      </w:pPr>
    </w:p>
    <w:p w:rsidR="006B1534" w:rsidRDefault="006B1534" w:rsidP="006B1534">
      <w:pPr>
        <w:autoSpaceDE w:val="0"/>
        <w:spacing w:after="0" w:line="240" w:lineRule="auto"/>
        <w:sectPr w:rsidR="006B1534" w:rsidSect="006B1534">
          <w:pgSz w:w="16838" w:h="11906" w:orient="landscape"/>
          <w:pgMar w:top="709" w:right="680" w:bottom="680" w:left="567" w:header="709" w:footer="709" w:gutter="0"/>
          <w:cols w:space="708"/>
          <w:docGrid w:linePitch="360"/>
        </w:sectPr>
      </w:pPr>
    </w:p>
    <w:p w:rsidR="0069155B" w:rsidRPr="007E2778" w:rsidRDefault="0069155B" w:rsidP="0069155B">
      <w:pPr>
        <w:pageBreakBefore/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9155B" w:rsidRDefault="0069155B" w:rsidP="0069155B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муниципальной программе </w:t>
      </w:r>
    </w:p>
    <w:p w:rsidR="0069155B" w:rsidRDefault="0069155B" w:rsidP="0069155B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</w:t>
      </w:r>
    </w:p>
    <w:p w:rsidR="0069155B" w:rsidRDefault="0069155B" w:rsidP="0069155B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твердыми коммунальными </w:t>
      </w:r>
    </w:p>
    <w:p w:rsidR="0069155B" w:rsidRDefault="0069155B" w:rsidP="0069155B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отходами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Каслинском </w:t>
      </w:r>
    </w:p>
    <w:p w:rsidR="0069155B" w:rsidRDefault="0069155B" w:rsidP="0069155B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районе</w:t>
      </w:r>
      <w:proofErr w:type="gramEnd"/>
    </w:p>
    <w:p w:rsidR="0069155B" w:rsidRPr="006B1534" w:rsidRDefault="0069155B" w:rsidP="006B1534">
      <w:pPr>
        <w:spacing w:after="0" w:line="245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2018-2020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</w:p>
    <w:p w:rsidR="006B1534" w:rsidRDefault="006B1534" w:rsidP="006B1534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784">
        <w:rPr>
          <w:rFonts w:ascii="Times New Roman" w:hAnsi="Times New Roman" w:cs="Times New Roman"/>
          <w:sz w:val="24"/>
          <w:szCs w:val="24"/>
        </w:rPr>
        <w:t>Индикативные показатели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твердыми коммунальными отходами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1534" w:rsidRDefault="006B1534" w:rsidP="006B1534">
      <w:pPr>
        <w:spacing w:after="0" w:line="24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на 2018-2020</w:t>
      </w:r>
      <w:r w:rsidRPr="007E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</w:p>
    <w:p w:rsidR="0069155B" w:rsidRDefault="0069155B" w:rsidP="0069155B">
      <w:pPr>
        <w:tabs>
          <w:tab w:val="left" w:pos="6643"/>
        </w:tabs>
      </w:pPr>
    </w:p>
    <w:tbl>
      <w:tblPr>
        <w:tblStyle w:val="ab"/>
        <w:tblW w:w="0" w:type="auto"/>
        <w:tblInd w:w="817" w:type="dxa"/>
        <w:tblLook w:val="04A0"/>
      </w:tblPr>
      <w:tblGrid>
        <w:gridCol w:w="7655"/>
        <w:gridCol w:w="1984"/>
        <w:gridCol w:w="1866"/>
        <w:gridCol w:w="1961"/>
      </w:tblGrid>
      <w:tr w:rsidR="0069155B" w:rsidRPr="0051183E" w:rsidTr="00006FBB">
        <w:tc>
          <w:tcPr>
            <w:tcW w:w="7655" w:type="dxa"/>
            <w:vMerge w:val="restart"/>
          </w:tcPr>
          <w:p w:rsidR="0069155B" w:rsidRPr="0051183E" w:rsidRDefault="0069155B" w:rsidP="006B1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83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811" w:type="dxa"/>
            <w:gridSpan w:val="3"/>
          </w:tcPr>
          <w:p w:rsidR="0069155B" w:rsidRPr="0051183E" w:rsidRDefault="0069155B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83E">
              <w:rPr>
                <w:rFonts w:ascii="Times New Roman" w:hAnsi="Times New Roman"/>
                <w:sz w:val="24"/>
                <w:szCs w:val="24"/>
              </w:rPr>
              <w:t>Динамика показателя по годам</w:t>
            </w:r>
          </w:p>
        </w:tc>
      </w:tr>
      <w:tr w:rsidR="0069155B" w:rsidRPr="0051183E" w:rsidTr="00006FBB">
        <w:tc>
          <w:tcPr>
            <w:tcW w:w="7655" w:type="dxa"/>
            <w:vMerge/>
          </w:tcPr>
          <w:p w:rsidR="0069155B" w:rsidRPr="0051183E" w:rsidRDefault="0069155B" w:rsidP="00006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9155B" w:rsidRPr="0051183E" w:rsidRDefault="0069155B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83E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866" w:type="dxa"/>
          </w:tcPr>
          <w:p w:rsidR="0069155B" w:rsidRPr="0051183E" w:rsidRDefault="0069155B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83E">
              <w:rPr>
                <w:rFonts w:ascii="Times New Roman" w:hAnsi="Times New Roman"/>
                <w:sz w:val="24"/>
                <w:szCs w:val="24"/>
              </w:rPr>
              <w:t>2</w:t>
            </w:r>
            <w:bookmarkStart w:id="5" w:name="_GoBack"/>
            <w:bookmarkEnd w:id="5"/>
            <w:r w:rsidRPr="0051183E">
              <w:rPr>
                <w:rFonts w:ascii="Times New Roman" w:hAnsi="Times New Roman"/>
                <w:sz w:val="24"/>
                <w:szCs w:val="24"/>
              </w:rPr>
              <w:t>019</w:t>
            </w:r>
          </w:p>
        </w:tc>
        <w:tc>
          <w:tcPr>
            <w:tcW w:w="1961" w:type="dxa"/>
          </w:tcPr>
          <w:p w:rsidR="0069155B" w:rsidRPr="0051183E" w:rsidRDefault="0069155B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183E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6B1534" w:rsidRPr="0051183E" w:rsidTr="00006FBB">
        <w:tc>
          <w:tcPr>
            <w:tcW w:w="7655" w:type="dxa"/>
          </w:tcPr>
          <w:p w:rsidR="006B1534" w:rsidRPr="007E2778" w:rsidRDefault="006B1534" w:rsidP="00006FB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утвержденной генеральной схемы очистки территории </w:t>
            </w:r>
            <w:r w:rsidR="00877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1984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1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B1534" w:rsidRPr="0051183E" w:rsidTr="00006FBB">
        <w:tc>
          <w:tcPr>
            <w:tcW w:w="7655" w:type="dxa"/>
          </w:tcPr>
          <w:p w:rsidR="006B1534" w:rsidRPr="007E2778" w:rsidRDefault="006B1534" w:rsidP="00006FB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Охват населения системой регулярного сбора и вывоза ТКО</w:t>
            </w:r>
            <w:proofErr w:type="gramStart"/>
            <w:r w:rsidR="00877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984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866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961" w:type="dxa"/>
          </w:tcPr>
          <w:p w:rsidR="006B1534" w:rsidRPr="0051183E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B1534" w:rsidRPr="0051183E" w:rsidTr="00006FBB">
        <w:tc>
          <w:tcPr>
            <w:tcW w:w="7655" w:type="dxa"/>
          </w:tcPr>
          <w:p w:rsidR="006B1534" w:rsidRPr="007E2778" w:rsidRDefault="006B1534" w:rsidP="00006FB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мусороперегрузочных площадок</w:t>
            </w:r>
            <w:r w:rsidR="00877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(шт.)</w:t>
            </w: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6B1534" w:rsidRPr="00DA4A78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6" w:type="dxa"/>
          </w:tcPr>
          <w:p w:rsidR="006B1534" w:rsidRPr="00DA4A78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1" w:type="dxa"/>
          </w:tcPr>
          <w:p w:rsidR="006B1534" w:rsidRPr="00DA4A78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B1534" w:rsidRPr="00242AD4" w:rsidTr="00006FBB">
        <w:tc>
          <w:tcPr>
            <w:tcW w:w="7655" w:type="dxa"/>
          </w:tcPr>
          <w:p w:rsidR="006B1534" w:rsidRPr="007E2778" w:rsidRDefault="006B1534" w:rsidP="00006FB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контейнерных площадок</w:t>
            </w:r>
            <w:r w:rsidR="00877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(шт.)</w:t>
            </w:r>
          </w:p>
        </w:tc>
        <w:tc>
          <w:tcPr>
            <w:tcW w:w="1984" w:type="dxa"/>
          </w:tcPr>
          <w:p w:rsidR="006B1534" w:rsidRPr="00242AD4" w:rsidRDefault="00DE0A53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66" w:type="dxa"/>
          </w:tcPr>
          <w:p w:rsidR="006B1534" w:rsidRPr="00242AD4" w:rsidRDefault="00DE0A53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61" w:type="dxa"/>
          </w:tcPr>
          <w:p w:rsidR="006B1534" w:rsidRPr="00242AD4" w:rsidRDefault="00DE0A53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B1534" w:rsidRPr="00242AD4" w:rsidTr="00006FBB">
        <w:tc>
          <w:tcPr>
            <w:tcW w:w="7655" w:type="dxa"/>
          </w:tcPr>
          <w:p w:rsidR="006B1534" w:rsidRPr="007E2778" w:rsidRDefault="006B1534" w:rsidP="00006FBB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27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контейнеров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сбора ТКО</w:t>
            </w:r>
            <w:r w:rsidR="00877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(шт.)</w:t>
            </w:r>
          </w:p>
        </w:tc>
        <w:tc>
          <w:tcPr>
            <w:tcW w:w="1984" w:type="dxa"/>
          </w:tcPr>
          <w:p w:rsidR="006B1534" w:rsidRPr="00242AD4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866" w:type="dxa"/>
          </w:tcPr>
          <w:p w:rsidR="006B1534" w:rsidRPr="00242AD4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61" w:type="dxa"/>
          </w:tcPr>
          <w:p w:rsidR="006B1534" w:rsidRPr="00242AD4" w:rsidRDefault="00877B1A" w:rsidP="00006F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</w:tbl>
    <w:p w:rsidR="00FB1850" w:rsidRDefault="00FB1850" w:rsidP="00877B1A">
      <w:pPr>
        <w:pageBreakBefore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1850" w:rsidSect="006B1534">
          <w:pgSz w:w="16838" w:h="11906" w:orient="landscape"/>
          <w:pgMar w:top="851" w:right="680" w:bottom="680" w:left="567" w:header="709" w:footer="709" w:gutter="0"/>
          <w:cols w:space="708"/>
          <w:docGrid w:linePitch="360"/>
        </w:sectPr>
      </w:pPr>
    </w:p>
    <w:p w:rsidR="00AE2103" w:rsidRDefault="00AE2103" w:rsidP="00877B1A">
      <w:pPr>
        <w:pageBreakBefore/>
        <w:spacing w:after="0" w:line="245" w:lineRule="atLeast"/>
      </w:pPr>
    </w:p>
    <w:sectPr w:rsidR="00AE2103" w:rsidSect="00576529">
      <w:pgSz w:w="11906" w:h="16838"/>
      <w:pgMar w:top="680" w:right="68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26FCF"/>
    <w:multiLevelType w:val="multilevel"/>
    <w:tmpl w:val="2B220D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9761CF"/>
    <w:multiLevelType w:val="multilevel"/>
    <w:tmpl w:val="34840B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9D4862"/>
    <w:multiLevelType w:val="multilevel"/>
    <w:tmpl w:val="265ACCD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EA44E8"/>
    <w:multiLevelType w:val="multilevel"/>
    <w:tmpl w:val="575824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5C629D"/>
    <w:multiLevelType w:val="multilevel"/>
    <w:tmpl w:val="C5B0A5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77520E"/>
    <w:multiLevelType w:val="multilevel"/>
    <w:tmpl w:val="599E9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9630A2"/>
    <w:multiLevelType w:val="multilevel"/>
    <w:tmpl w:val="09A44B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2E5DAF"/>
    <w:multiLevelType w:val="multilevel"/>
    <w:tmpl w:val="84EAA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5B058B0"/>
    <w:multiLevelType w:val="multilevel"/>
    <w:tmpl w:val="4A0AC0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5F526B9"/>
    <w:multiLevelType w:val="multilevel"/>
    <w:tmpl w:val="5BE27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8FA137D"/>
    <w:multiLevelType w:val="multilevel"/>
    <w:tmpl w:val="C6343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DE78C9"/>
    <w:multiLevelType w:val="multilevel"/>
    <w:tmpl w:val="2ECA77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08F5F7C"/>
    <w:multiLevelType w:val="multilevel"/>
    <w:tmpl w:val="CE7AB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1174831"/>
    <w:multiLevelType w:val="multilevel"/>
    <w:tmpl w:val="82BA7D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257547B"/>
    <w:multiLevelType w:val="multilevel"/>
    <w:tmpl w:val="4E685D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5E6321"/>
    <w:multiLevelType w:val="multilevel"/>
    <w:tmpl w:val="46FE06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D7582A"/>
    <w:multiLevelType w:val="multilevel"/>
    <w:tmpl w:val="08E0BD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F96344"/>
    <w:multiLevelType w:val="multilevel"/>
    <w:tmpl w:val="FF3E78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513341F"/>
    <w:multiLevelType w:val="multilevel"/>
    <w:tmpl w:val="8932A4E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7095DE7"/>
    <w:multiLevelType w:val="multilevel"/>
    <w:tmpl w:val="3CEC7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9075B2D"/>
    <w:multiLevelType w:val="multilevel"/>
    <w:tmpl w:val="196EF9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B2D3747"/>
    <w:multiLevelType w:val="multilevel"/>
    <w:tmpl w:val="CEECA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CDD05B2"/>
    <w:multiLevelType w:val="multilevel"/>
    <w:tmpl w:val="741CB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BA5A0C"/>
    <w:multiLevelType w:val="multilevel"/>
    <w:tmpl w:val="6C14AB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0E057F9"/>
    <w:multiLevelType w:val="multilevel"/>
    <w:tmpl w:val="626411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1EA5118"/>
    <w:multiLevelType w:val="multilevel"/>
    <w:tmpl w:val="78024D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3F07494"/>
    <w:multiLevelType w:val="multilevel"/>
    <w:tmpl w:val="272AFE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092259"/>
    <w:multiLevelType w:val="multilevel"/>
    <w:tmpl w:val="F44210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4BA3DEC"/>
    <w:multiLevelType w:val="multilevel"/>
    <w:tmpl w:val="85CA1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5987CE3"/>
    <w:multiLevelType w:val="multilevel"/>
    <w:tmpl w:val="A6A0C0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8382FEE"/>
    <w:multiLevelType w:val="multilevel"/>
    <w:tmpl w:val="DD06DF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8E055F8"/>
    <w:multiLevelType w:val="multilevel"/>
    <w:tmpl w:val="C242E7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DFC55FA"/>
    <w:multiLevelType w:val="multilevel"/>
    <w:tmpl w:val="36105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FBB67E2"/>
    <w:multiLevelType w:val="multilevel"/>
    <w:tmpl w:val="23606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4817112"/>
    <w:multiLevelType w:val="multilevel"/>
    <w:tmpl w:val="1A22FA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5AE0A04"/>
    <w:multiLevelType w:val="multilevel"/>
    <w:tmpl w:val="ED3835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5E437EE"/>
    <w:multiLevelType w:val="multilevel"/>
    <w:tmpl w:val="E4181A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8A257F8"/>
    <w:multiLevelType w:val="multilevel"/>
    <w:tmpl w:val="141235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9B761C0"/>
    <w:multiLevelType w:val="multilevel"/>
    <w:tmpl w:val="795C63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A15094C"/>
    <w:multiLevelType w:val="multilevel"/>
    <w:tmpl w:val="ABE2A0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CBA64E6"/>
    <w:multiLevelType w:val="multilevel"/>
    <w:tmpl w:val="1A78BB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D4A72AD"/>
    <w:multiLevelType w:val="multilevel"/>
    <w:tmpl w:val="4BEAE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FF54892"/>
    <w:multiLevelType w:val="multilevel"/>
    <w:tmpl w:val="AB820E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021061F"/>
    <w:multiLevelType w:val="multilevel"/>
    <w:tmpl w:val="0FAE08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04A16A0"/>
    <w:multiLevelType w:val="multilevel"/>
    <w:tmpl w:val="5E4636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2352F3B"/>
    <w:multiLevelType w:val="multilevel"/>
    <w:tmpl w:val="6930CEE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335107E"/>
    <w:multiLevelType w:val="multilevel"/>
    <w:tmpl w:val="D0C4935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3FD732D"/>
    <w:multiLevelType w:val="multilevel"/>
    <w:tmpl w:val="ADC4D3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4052748"/>
    <w:multiLevelType w:val="multilevel"/>
    <w:tmpl w:val="6F160E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625414A"/>
    <w:multiLevelType w:val="multilevel"/>
    <w:tmpl w:val="ED42C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69D41E1"/>
    <w:multiLevelType w:val="multilevel"/>
    <w:tmpl w:val="0FEC4A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6DD5CA1"/>
    <w:multiLevelType w:val="multilevel"/>
    <w:tmpl w:val="9A4265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A6544D6"/>
    <w:multiLevelType w:val="multilevel"/>
    <w:tmpl w:val="34C25A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B360F99"/>
    <w:multiLevelType w:val="multilevel"/>
    <w:tmpl w:val="0E1EFC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DAB71AA"/>
    <w:multiLevelType w:val="multilevel"/>
    <w:tmpl w:val="AFC253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EE035CF"/>
    <w:multiLevelType w:val="multilevel"/>
    <w:tmpl w:val="1F64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010367B"/>
    <w:multiLevelType w:val="multilevel"/>
    <w:tmpl w:val="BAFE23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6EB40D7"/>
    <w:multiLevelType w:val="multilevel"/>
    <w:tmpl w:val="60921A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CA32FB2"/>
    <w:multiLevelType w:val="multilevel"/>
    <w:tmpl w:val="D29C69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F311B5A"/>
    <w:multiLevelType w:val="multilevel"/>
    <w:tmpl w:val="063431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F517EFB"/>
    <w:multiLevelType w:val="multilevel"/>
    <w:tmpl w:val="7F5202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09B6007"/>
    <w:multiLevelType w:val="multilevel"/>
    <w:tmpl w:val="70DE8A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28D77F6"/>
    <w:multiLevelType w:val="multilevel"/>
    <w:tmpl w:val="E4B467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62CB6469"/>
    <w:multiLevelType w:val="multilevel"/>
    <w:tmpl w:val="AD3A2C1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63E17F5D"/>
    <w:multiLevelType w:val="multilevel"/>
    <w:tmpl w:val="C5361F0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65EC602C"/>
    <w:multiLevelType w:val="multilevel"/>
    <w:tmpl w:val="84F8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5F418FA"/>
    <w:multiLevelType w:val="multilevel"/>
    <w:tmpl w:val="DD720A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84038D8"/>
    <w:multiLevelType w:val="multilevel"/>
    <w:tmpl w:val="DFA69C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69505DA7"/>
    <w:multiLevelType w:val="multilevel"/>
    <w:tmpl w:val="1876D1D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BC7714B"/>
    <w:multiLevelType w:val="multilevel"/>
    <w:tmpl w:val="2CC6EE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BE45FCD"/>
    <w:multiLevelType w:val="multilevel"/>
    <w:tmpl w:val="FF3A0E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C415956"/>
    <w:multiLevelType w:val="multilevel"/>
    <w:tmpl w:val="F17C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72592358"/>
    <w:multiLevelType w:val="multilevel"/>
    <w:tmpl w:val="56B8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74B10E96"/>
    <w:multiLevelType w:val="multilevel"/>
    <w:tmpl w:val="A94899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7B332ABB"/>
    <w:multiLevelType w:val="multilevel"/>
    <w:tmpl w:val="233AC7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73"/>
  </w:num>
  <w:num w:numId="3">
    <w:abstractNumId w:val="56"/>
  </w:num>
  <w:num w:numId="4">
    <w:abstractNumId w:val="22"/>
  </w:num>
  <w:num w:numId="5">
    <w:abstractNumId w:val="8"/>
  </w:num>
  <w:num w:numId="6">
    <w:abstractNumId w:val="14"/>
  </w:num>
  <w:num w:numId="7">
    <w:abstractNumId w:val="13"/>
  </w:num>
  <w:num w:numId="8">
    <w:abstractNumId w:val="48"/>
  </w:num>
  <w:num w:numId="9">
    <w:abstractNumId w:val="66"/>
  </w:num>
  <w:num w:numId="10">
    <w:abstractNumId w:val="50"/>
  </w:num>
  <w:num w:numId="11">
    <w:abstractNumId w:val="51"/>
  </w:num>
  <w:num w:numId="12">
    <w:abstractNumId w:val="11"/>
  </w:num>
  <w:num w:numId="13">
    <w:abstractNumId w:val="75"/>
  </w:num>
  <w:num w:numId="14">
    <w:abstractNumId w:val="58"/>
  </w:num>
  <w:num w:numId="15">
    <w:abstractNumId w:val="9"/>
  </w:num>
  <w:num w:numId="16">
    <w:abstractNumId w:val="62"/>
  </w:num>
  <w:num w:numId="17">
    <w:abstractNumId w:val="38"/>
  </w:num>
  <w:num w:numId="18">
    <w:abstractNumId w:val="71"/>
  </w:num>
  <w:num w:numId="19">
    <w:abstractNumId w:val="15"/>
  </w:num>
  <w:num w:numId="20">
    <w:abstractNumId w:val="65"/>
  </w:num>
  <w:num w:numId="21">
    <w:abstractNumId w:val="55"/>
  </w:num>
  <w:num w:numId="22">
    <w:abstractNumId w:val="60"/>
  </w:num>
  <w:num w:numId="23">
    <w:abstractNumId w:val="47"/>
  </w:num>
  <w:num w:numId="24">
    <w:abstractNumId w:val="12"/>
  </w:num>
  <w:num w:numId="25">
    <w:abstractNumId w:val="25"/>
  </w:num>
  <w:num w:numId="26">
    <w:abstractNumId w:val="10"/>
  </w:num>
  <w:num w:numId="27">
    <w:abstractNumId w:val="32"/>
  </w:num>
  <w:num w:numId="28">
    <w:abstractNumId w:val="7"/>
  </w:num>
  <w:num w:numId="29">
    <w:abstractNumId w:val="26"/>
  </w:num>
  <w:num w:numId="30">
    <w:abstractNumId w:val="43"/>
  </w:num>
  <w:num w:numId="31">
    <w:abstractNumId w:val="2"/>
  </w:num>
  <w:num w:numId="32">
    <w:abstractNumId w:val="49"/>
  </w:num>
  <w:num w:numId="33">
    <w:abstractNumId w:val="67"/>
  </w:num>
  <w:num w:numId="34">
    <w:abstractNumId w:val="27"/>
  </w:num>
  <w:num w:numId="35">
    <w:abstractNumId w:val="37"/>
  </w:num>
  <w:num w:numId="36">
    <w:abstractNumId w:val="61"/>
  </w:num>
  <w:num w:numId="37">
    <w:abstractNumId w:val="30"/>
  </w:num>
  <w:num w:numId="38">
    <w:abstractNumId w:val="18"/>
  </w:num>
  <w:num w:numId="39">
    <w:abstractNumId w:val="42"/>
  </w:num>
  <w:num w:numId="40">
    <w:abstractNumId w:val="64"/>
  </w:num>
  <w:num w:numId="41">
    <w:abstractNumId w:val="3"/>
  </w:num>
  <w:num w:numId="42">
    <w:abstractNumId w:val="36"/>
  </w:num>
  <w:num w:numId="43">
    <w:abstractNumId w:val="72"/>
  </w:num>
  <w:num w:numId="44">
    <w:abstractNumId w:val="45"/>
  </w:num>
  <w:num w:numId="45">
    <w:abstractNumId w:val="33"/>
  </w:num>
  <w:num w:numId="46">
    <w:abstractNumId w:val="54"/>
  </w:num>
  <w:num w:numId="47">
    <w:abstractNumId w:val="21"/>
  </w:num>
  <w:num w:numId="48">
    <w:abstractNumId w:val="16"/>
  </w:num>
  <w:num w:numId="49">
    <w:abstractNumId w:val="24"/>
  </w:num>
  <w:num w:numId="50">
    <w:abstractNumId w:val="1"/>
  </w:num>
  <w:num w:numId="51">
    <w:abstractNumId w:val="35"/>
  </w:num>
  <w:num w:numId="52">
    <w:abstractNumId w:val="40"/>
  </w:num>
  <w:num w:numId="53">
    <w:abstractNumId w:val="4"/>
  </w:num>
  <w:num w:numId="54">
    <w:abstractNumId w:val="68"/>
  </w:num>
  <w:num w:numId="55">
    <w:abstractNumId w:val="46"/>
  </w:num>
  <w:num w:numId="56">
    <w:abstractNumId w:val="69"/>
  </w:num>
  <w:num w:numId="57">
    <w:abstractNumId w:val="31"/>
  </w:num>
  <w:num w:numId="58">
    <w:abstractNumId w:val="70"/>
  </w:num>
  <w:num w:numId="59">
    <w:abstractNumId w:val="44"/>
  </w:num>
  <w:num w:numId="60">
    <w:abstractNumId w:val="29"/>
  </w:num>
  <w:num w:numId="61">
    <w:abstractNumId w:val="23"/>
  </w:num>
  <w:num w:numId="62">
    <w:abstractNumId w:val="6"/>
  </w:num>
  <w:num w:numId="63">
    <w:abstractNumId w:val="34"/>
  </w:num>
  <w:num w:numId="64">
    <w:abstractNumId w:val="74"/>
  </w:num>
  <w:num w:numId="65">
    <w:abstractNumId w:val="17"/>
  </w:num>
  <w:num w:numId="66">
    <w:abstractNumId w:val="28"/>
  </w:num>
  <w:num w:numId="67">
    <w:abstractNumId w:val="57"/>
  </w:num>
  <w:num w:numId="68">
    <w:abstractNumId w:val="53"/>
  </w:num>
  <w:num w:numId="69">
    <w:abstractNumId w:val="5"/>
  </w:num>
  <w:num w:numId="70">
    <w:abstractNumId w:val="39"/>
  </w:num>
  <w:num w:numId="71">
    <w:abstractNumId w:val="52"/>
  </w:num>
  <w:num w:numId="72">
    <w:abstractNumId w:val="63"/>
  </w:num>
  <w:num w:numId="73">
    <w:abstractNumId w:val="59"/>
  </w:num>
  <w:num w:numId="74">
    <w:abstractNumId w:val="41"/>
  </w:num>
  <w:num w:numId="75">
    <w:abstractNumId w:val="19"/>
  </w:num>
  <w:num w:numId="76">
    <w:abstractNumId w:val="0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2778"/>
    <w:rsid w:val="000052A3"/>
    <w:rsid w:val="00031BBD"/>
    <w:rsid w:val="000531C1"/>
    <w:rsid w:val="0005701F"/>
    <w:rsid w:val="000E776D"/>
    <w:rsid w:val="001114EC"/>
    <w:rsid w:val="0014137D"/>
    <w:rsid w:val="0018719D"/>
    <w:rsid w:val="001E5DC1"/>
    <w:rsid w:val="002973DE"/>
    <w:rsid w:val="002D2AD8"/>
    <w:rsid w:val="002F2B0A"/>
    <w:rsid w:val="003002A7"/>
    <w:rsid w:val="00320D34"/>
    <w:rsid w:val="00355AFD"/>
    <w:rsid w:val="00360D08"/>
    <w:rsid w:val="003A5731"/>
    <w:rsid w:val="003D08D6"/>
    <w:rsid w:val="00473DCD"/>
    <w:rsid w:val="00513923"/>
    <w:rsid w:val="00576529"/>
    <w:rsid w:val="005815F9"/>
    <w:rsid w:val="00594633"/>
    <w:rsid w:val="005A739F"/>
    <w:rsid w:val="005C634E"/>
    <w:rsid w:val="006028A0"/>
    <w:rsid w:val="006230BE"/>
    <w:rsid w:val="00625964"/>
    <w:rsid w:val="00647530"/>
    <w:rsid w:val="0065465F"/>
    <w:rsid w:val="00670E19"/>
    <w:rsid w:val="0069155B"/>
    <w:rsid w:val="006977D1"/>
    <w:rsid w:val="006A4343"/>
    <w:rsid w:val="006B1534"/>
    <w:rsid w:val="006B5EF6"/>
    <w:rsid w:val="006C38D0"/>
    <w:rsid w:val="006F75A8"/>
    <w:rsid w:val="00721324"/>
    <w:rsid w:val="007921AA"/>
    <w:rsid w:val="00795A34"/>
    <w:rsid w:val="007A1A23"/>
    <w:rsid w:val="007C1696"/>
    <w:rsid w:val="007E2778"/>
    <w:rsid w:val="007E7F8C"/>
    <w:rsid w:val="007F5EEE"/>
    <w:rsid w:val="00834EC3"/>
    <w:rsid w:val="008748A7"/>
    <w:rsid w:val="00877B1A"/>
    <w:rsid w:val="0089366D"/>
    <w:rsid w:val="008B60C2"/>
    <w:rsid w:val="008F042F"/>
    <w:rsid w:val="00921106"/>
    <w:rsid w:val="00993BA4"/>
    <w:rsid w:val="009F4A9C"/>
    <w:rsid w:val="00A02FCE"/>
    <w:rsid w:val="00A30EBD"/>
    <w:rsid w:val="00A625D7"/>
    <w:rsid w:val="00A668B5"/>
    <w:rsid w:val="00AE2103"/>
    <w:rsid w:val="00AF5A37"/>
    <w:rsid w:val="00B0721D"/>
    <w:rsid w:val="00B50DAC"/>
    <w:rsid w:val="00B7768D"/>
    <w:rsid w:val="00B9396B"/>
    <w:rsid w:val="00B94902"/>
    <w:rsid w:val="00BD29C7"/>
    <w:rsid w:val="00BE691B"/>
    <w:rsid w:val="00C05FF9"/>
    <w:rsid w:val="00C07B7D"/>
    <w:rsid w:val="00C47092"/>
    <w:rsid w:val="00CD0F97"/>
    <w:rsid w:val="00CE2842"/>
    <w:rsid w:val="00D25032"/>
    <w:rsid w:val="00D31BB7"/>
    <w:rsid w:val="00DA34F0"/>
    <w:rsid w:val="00DE0A53"/>
    <w:rsid w:val="00DE7921"/>
    <w:rsid w:val="00E70E02"/>
    <w:rsid w:val="00F23784"/>
    <w:rsid w:val="00F45863"/>
    <w:rsid w:val="00FB1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03"/>
  </w:style>
  <w:style w:type="paragraph" w:styleId="1">
    <w:name w:val="heading 1"/>
    <w:basedOn w:val="a"/>
    <w:next w:val="a"/>
    <w:link w:val="10"/>
    <w:qFormat/>
    <w:rsid w:val="00DA34F0"/>
    <w:pPr>
      <w:keepNext/>
      <w:widowControl w:val="0"/>
      <w:tabs>
        <w:tab w:val="num" w:pos="720"/>
      </w:tabs>
      <w:suppressAutoHyphens/>
      <w:spacing w:after="0" w:line="240" w:lineRule="auto"/>
      <w:ind w:left="720" w:hanging="360"/>
      <w:outlineLvl w:val="0"/>
    </w:pPr>
    <w:rPr>
      <w:rFonts w:ascii="Times New Roman" w:eastAsia="SimSun" w:hAnsi="Times New Roman" w:cs="Mangal"/>
      <w:b/>
      <w:sz w:val="24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DA34F0"/>
    <w:pPr>
      <w:keepNext/>
      <w:widowControl w:val="0"/>
      <w:tabs>
        <w:tab w:val="num" w:pos="1440"/>
      </w:tabs>
      <w:suppressAutoHyphens/>
      <w:spacing w:after="0" w:line="240" w:lineRule="auto"/>
      <w:ind w:left="1440" w:hanging="360"/>
      <w:outlineLvl w:val="1"/>
    </w:pPr>
    <w:rPr>
      <w:rFonts w:ascii="Times New Roman" w:eastAsia="SimSun" w:hAnsi="Times New Roman" w:cs="Mangal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2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ination">
    <w:name w:val="pagination"/>
    <w:basedOn w:val="a0"/>
    <w:rsid w:val="007E2778"/>
  </w:style>
  <w:style w:type="character" w:styleId="a4">
    <w:name w:val="Hyperlink"/>
    <w:basedOn w:val="a0"/>
    <w:uiPriority w:val="99"/>
    <w:semiHidden/>
    <w:unhideWhenUsed/>
    <w:rsid w:val="007E27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778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B9396B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B9396B"/>
  </w:style>
  <w:style w:type="paragraph" w:customStyle="1" w:styleId="ConsPlusNormal">
    <w:name w:val="ConsPlusNormal"/>
    <w:rsid w:val="005C6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A34F0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DA34F0"/>
    <w:rPr>
      <w:rFonts w:ascii="Times New Roman" w:eastAsia="SimSun" w:hAnsi="Times New Roman" w:cs="Mangal"/>
      <w:sz w:val="24"/>
      <w:szCs w:val="20"/>
      <w:lang w:eastAsia="hi-IN" w:bidi="hi-IN"/>
    </w:rPr>
  </w:style>
  <w:style w:type="paragraph" w:styleId="a9">
    <w:name w:val="Body Text"/>
    <w:basedOn w:val="a"/>
    <w:link w:val="aa"/>
    <w:rsid w:val="00DA34F0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DA34F0"/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Title">
    <w:name w:val="ConsPlusTitle"/>
    <w:rsid w:val="0062596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table" w:styleId="ab">
    <w:name w:val="Table Grid"/>
    <w:basedOn w:val="a1"/>
    <w:uiPriority w:val="59"/>
    <w:rsid w:val="006915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Содержимое таблицы"/>
    <w:basedOn w:val="a"/>
    <w:rsid w:val="0069155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F2B47-2D32-485D-A934-047CAB6A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2018-01-11T02:55:00Z</cp:lastPrinted>
  <dcterms:created xsi:type="dcterms:W3CDTF">2018-01-11T05:20:00Z</dcterms:created>
  <dcterms:modified xsi:type="dcterms:W3CDTF">2018-01-11T05:20:00Z</dcterms:modified>
</cp:coreProperties>
</file>