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688"/>
        <w:gridCol w:w="4166"/>
      </w:tblGrid>
      <w:tr w:rsidR="00C9772F" w:rsidRPr="00ED45AA" w:rsidTr="00155D0E">
        <w:tc>
          <w:tcPr>
            <w:tcW w:w="5688" w:type="dxa"/>
          </w:tcPr>
          <w:p w:rsidR="00C9772F" w:rsidRPr="00ED45AA" w:rsidRDefault="00C9772F" w:rsidP="00E224D3">
            <w:pPr>
              <w:spacing w:line="240" w:lineRule="auto"/>
              <w:jc w:val="right"/>
              <w:rPr>
                <w:rStyle w:val="a6"/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16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</w:pPr>
            <w:r w:rsidRPr="00ED45AA">
              <w:rPr>
                <w:rStyle w:val="a6"/>
                <w:rFonts w:ascii="Times New Roman" w:hAnsi="Times New Roman"/>
                <w:b w:val="0"/>
                <w:sz w:val="24"/>
                <w:szCs w:val="24"/>
              </w:rPr>
              <w:t>Приложение 2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кПорядку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определение объема и предоставления субсидии социально  ориентированным некоммерческим организациям на финансовое обеспечение затрат на осуществление деятельности по реализации социально значимых программ (проектов) из бюджета Каслинского муниципального района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Style w:val="a6"/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</w:p>
        </w:tc>
      </w:tr>
    </w:tbl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ПРОГРАММА (проект)</w:t>
      </w: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Социокультурная, спортивная реабилитация людей с ограниченными физическими возможностями</w:t>
      </w:r>
      <w:r w:rsidR="00C22BF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8B6713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C9772F" w:rsidRPr="008B6713" w:rsidRDefault="00C9772F" w:rsidP="00E224D3">
      <w:pPr>
        <w:pStyle w:val="af"/>
        <w:numPr>
          <w:ilvl w:val="0"/>
          <w:numId w:val="2"/>
        </w:numPr>
        <w:ind w:left="0" w:firstLine="0"/>
        <w:jc w:val="center"/>
      </w:pPr>
      <w:r w:rsidRPr="008B6713">
        <w:t>О программе (проекте)</w:t>
      </w: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095"/>
      </w:tblGrid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D45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D45A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Направление, которому преимущественно соответствует планируемая деятельность по программе (проекту)  (в соответствии со статьей 31.1 Федерального закона от 12 января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ED45AA">
                <w:rPr>
                  <w:rFonts w:ascii="Times New Roman" w:hAnsi="Times New Roman"/>
                  <w:sz w:val="24"/>
                  <w:szCs w:val="24"/>
                </w:rPr>
                <w:t>1996 г</w:t>
              </w:r>
            </w:smartTag>
            <w:r w:rsidRPr="00ED45AA">
              <w:rPr>
                <w:rFonts w:ascii="Times New Roman" w:hAnsi="Times New Roman"/>
                <w:sz w:val="24"/>
                <w:szCs w:val="24"/>
              </w:rPr>
              <w:t>. № 7-ФЗ «О некоммерческих организациях»)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Социокультурная реабилитация инвалидов Каслинского муниципального района  посредством культурных, информационных, спортивных, мероприятий.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Цель программы (проекта)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Реабилитация посредством культуры и спорта, повышение культурного уровня, раскрытие скрытых талантов, повышение качества жизни инвалидов Каслинского муниципального района. 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Задачи программы (проекта)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Проведение социокультурных, спортивных, информационных, оздоровительных мероприятий (конкурсы, соревнования, выставки и др.);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немобильными инвалидами. 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начала реализации программы (проекта)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10. 01.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ED45AA">
                <w:rPr>
                  <w:rFonts w:ascii="Times New Roman" w:hAnsi="Times New Roman"/>
                  <w:i/>
                  <w:iCs/>
                  <w:sz w:val="24"/>
                  <w:szCs w:val="24"/>
                </w:rPr>
                <w:t>2019 г</w:t>
              </w:r>
            </w:smartTag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окончания реализации программы (проекта)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27. 12.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ED45AA">
                <w:rPr>
                  <w:rFonts w:ascii="Times New Roman" w:hAnsi="Times New Roman"/>
                  <w:i/>
                  <w:iCs/>
                  <w:sz w:val="24"/>
                  <w:szCs w:val="24"/>
                </w:rPr>
                <w:t>2019 г</w:t>
              </w:r>
            </w:smartTag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Целевые группы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Люди с ограниченными физическими возможностями здоровья.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Партнеры проекта с указанием вида поддержки (информационная, консультационная, организационная, финансовая и пр.)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(письма поддержки и соглашения с партнерами приложить)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8B6713" w:rsidRDefault="00C9772F" w:rsidP="00E224D3">
            <w:pPr>
              <w:pStyle w:val="schooldescription"/>
              <w:shd w:val="clear" w:color="auto" w:fill="FFFFFF"/>
              <w:spacing w:before="0" w:beforeAutospacing="0" w:after="211" w:afterAutospacing="0"/>
              <w:ind w:right="422"/>
              <w:jc w:val="both"/>
              <w:rPr>
                <w:i/>
                <w:iCs/>
              </w:rPr>
            </w:pPr>
            <w:r w:rsidRPr="008B6713">
              <w:t>1.Челябинская областная организация ВОИ (информационная, консультационная, организационная)</w:t>
            </w:r>
          </w:p>
          <w:p w:rsidR="00C9772F" w:rsidRPr="008B6713" w:rsidRDefault="00C9772F" w:rsidP="00E224D3">
            <w:pPr>
              <w:pStyle w:val="schooldescription"/>
              <w:shd w:val="clear" w:color="auto" w:fill="FFFFFF"/>
              <w:spacing w:before="0" w:beforeAutospacing="0" w:after="211" w:afterAutospacing="0"/>
              <w:ind w:right="422"/>
              <w:rPr>
                <w:color w:val="552601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волонтеров (добровольцев) принимающих участие в реализации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Обоснование актуальности и социальной значимости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color w:val="000000"/>
                <w:sz w:val="24"/>
                <w:szCs w:val="24"/>
              </w:rPr>
              <w:t>Людям с ограниченными физическими возможностями сложно адаптироваться в социуме, поэтому они считаются маломобильными людьми. Помочь такой сложной категории людей реабилитироваться, интегрироваться в обществе путём проведения различных конкурсов, соревнований, мероприятий, помочь раскрыть в людях таланты, помочь реализовать себя.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инвалидам в осуществлении равных прав и возможностей с другими гражданами Российской Федерации.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Муниципальные образования Каслинского муниципального района, на территории которых будет реализовываться программа (проект)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(приложить письма поддержки от муниципальных образований</w:t>
            </w:r>
            <w:r w:rsidRPr="00ED45AA">
              <w:rPr>
                <w:rFonts w:ascii="Times New Roman" w:hAnsi="Times New Roman"/>
                <w:i/>
                <w:iCs/>
                <w:color w:val="8064A2"/>
                <w:sz w:val="24"/>
                <w:szCs w:val="24"/>
              </w:rPr>
              <w:t>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8B6713" w:rsidRDefault="00C9772F" w:rsidP="00E224D3">
            <w:pPr>
              <w:pStyle w:val="schooldescription"/>
              <w:shd w:val="clear" w:color="auto" w:fill="FFFFFF"/>
              <w:spacing w:before="0" w:beforeAutospacing="0" w:after="211" w:afterAutospacing="0"/>
              <w:ind w:right="422"/>
              <w:rPr>
                <w:color w:val="552601"/>
              </w:rPr>
            </w:pPr>
            <w:proofErr w:type="spellStart"/>
            <w:r w:rsidRPr="008B6713">
              <w:t>Каслинское</w:t>
            </w:r>
            <w:proofErr w:type="spellEnd"/>
            <w:r w:rsidRPr="008B6713">
              <w:t xml:space="preserve"> городское поселение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Информационное сопровождение проекта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планируется освещение реализации программы (проекта) в автономной некоммерческой организации «Редакция газеты «Красное знамя», муниципальном унитарном предприятии «Городской информационный центр «Касли-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информ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», на сайтах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Каслинской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центральной районной библиотеки</w:t>
            </w:r>
            <w:r w:rsidRPr="00ED45AA">
              <w:rPr>
                <w:rFonts w:ascii="Times New Roman" w:hAnsi="Times New Roman"/>
                <w:caps/>
                <w:color w:val="25271D"/>
                <w:sz w:val="24"/>
                <w:szCs w:val="24"/>
              </w:rPr>
              <w:t>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Количественные результаты  реализации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программы (проекта)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человек принявших участие в социокультурных мероприятиях - 421; Количество человек принявших участие в спортивных  мероприятиях – 92, количество человек получивших </w:t>
            </w: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бесплатную информационную  помощь – 40, 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Качественные результаты  реализации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программы (проекта)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8B6713" w:rsidRDefault="00C9772F" w:rsidP="00E224D3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>Реабилитация  посредством культуры и</w:t>
            </w:r>
          </w:p>
          <w:p w:rsidR="00C9772F" w:rsidRPr="008B6713" w:rsidRDefault="00C9772F" w:rsidP="00E224D3">
            <w:pPr>
              <w:pStyle w:val="af"/>
              <w:keepLines/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>спорта,</w:t>
            </w:r>
          </w:p>
          <w:p w:rsidR="00C9772F" w:rsidRPr="008B6713" w:rsidRDefault="00C9772F" w:rsidP="00E224D3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 xml:space="preserve"> повышение культурного уровня,</w:t>
            </w:r>
          </w:p>
          <w:p w:rsidR="00C9772F" w:rsidRPr="008B6713" w:rsidRDefault="00C9772F" w:rsidP="00E224D3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 xml:space="preserve">раскрытие скрытых талантов, </w:t>
            </w:r>
          </w:p>
          <w:p w:rsidR="00C9772F" w:rsidRPr="008B6713" w:rsidRDefault="00C9772F" w:rsidP="00E224D3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>повышение качества жизни</w:t>
            </w:r>
          </w:p>
          <w:p w:rsidR="00C9772F" w:rsidRPr="008B6713" w:rsidRDefault="00C9772F" w:rsidP="00E224D3">
            <w:pPr>
              <w:pStyle w:val="af"/>
              <w:keepLines/>
              <w:numPr>
                <w:ilvl w:val="0"/>
                <w:numId w:val="8"/>
              </w:numPr>
              <w:suppressAutoHyphens/>
              <w:snapToGrid w:val="0"/>
              <w:jc w:val="both"/>
              <w:rPr>
                <w:i/>
                <w:iCs/>
              </w:rPr>
            </w:pPr>
            <w:r w:rsidRPr="008B6713">
              <w:t xml:space="preserve">получение информации необходимой для реабилитации инвалидов Каслинского муниципального района  </w:t>
            </w:r>
          </w:p>
        </w:tc>
      </w:tr>
    </w:tbl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Календарный план реализации программы (проекта)</w:t>
      </w:r>
    </w:p>
    <w:tbl>
      <w:tblPr>
        <w:tblW w:w="100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4"/>
        <w:gridCol w:w="2374"/>
        <w:gridCol w:w="2126"/>
        <w:gridCol w:w="1276"/>
        <w:gridCol w:w="1790"/>
      </w:tblGrid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Решаемая задача</w:t>
            </w:r>
          </w:p>
        </w:tc>
        <w:tc>
          <w:tcPr>
            <w:tcW w:w="237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Тип мероприятия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(публичное/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непубличное)*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Сроки начала и окончания 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мероприя-тия</w:t>
            </w:r>
            <w:proofErr w:type="spellEnd"/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Краткое описание реализации мероприятия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8B6713" w:rsidRDefault="00C9772F" w:rsidP="00E224D3">
            <w:pPr>
              <w:pStyle w:val="af"/>
              <w:numPr>
                <w:ilvl w:val="0"/>
                <w:numId w:val="10"/>
              </w:numPr>
              <w:jc w:val="center"/>
            </w:pPr>
            <w:r w:rsidRPr="008B6713">
              <w:t>111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в социуме, социокультурная реабилитация, раскрытие творческого потенциала, проведение досуга, улучшение настроения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C9772F" w:rsidRPr="008B6713" w:rsidRDefault="00C9772F" w:rsidP="00E224D3">
            <w:pPr>
              <w:pStyle w:val="a9"/>
              <w:rPr>
                <w:rFonts w:ascii="Times New Roman" w:hAnsi="Times New Roman" w:cs="Times New Roman"/>
              </w:rPr>
            </w:pPr>
            <w:r w:rsidRPr="008B6713">
              <w:rPr>
                <w:rFonts w:ascii="Times New Roman" w:hAnsi="Times New Roman" w:cs="Times New Roman"/>
              </w:rPr>
              <w:t>«Рождественские встречи» - поэтический конкурс чтецов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10 января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Конкурс чтецов новогодней и рождественской тематики с награждением победителей и поощрением участников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 социуме, социокультурная реабилитация, интеграция,  проведение досуга, улучшение настроения, увеличение позитива в жизни людей с ограниченными физическими возможностями.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«День защитников отечества»</w:t>
            </w:r>
          </w:p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21 февраля </w:t>
            </w:r>
          </w:p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:rsidR="00C9772F" w:rsidRPr="00ED45AA" w:rsidRDefault="00C9772F" w:rsidP="00E224D3">
            <w:pPr>
              <w:tabs>
                <w:tab w:val="left" w:pos="54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Праздничное мероприятие, посвящённое  Дню защитников отечества, конкурсная программа, поздравление мужчин. Поздравление на дому для немобильных инвалидов.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Забота и получение информации для дальнейших действий по улучшению качества жизни людей  с ограниченными физическими </w:t>
            </w:r>
            <w:proofErr w:type="spellStart"/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возможностямиКаслинского</w:t>
            </w:r>
            <w:proofErr w:type="spellEnd"/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Работа с немобильными членами общества инвалидов Каслинского муниципального района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Посещение на дому немобильных инвалидов Каслинского муниципального района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в социуме, интеграция,  проведение досуга, улучшение настроения увеличение позитива в жизни людей с ограниченными физическими возможностями. 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«Международный женский день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 марта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Праздничное мероприятие, посвящённое международному женскому дню, конкурсная программа, поздравление женщин, в том числе поздравление на дому для немобильных инвалидов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Выявление вопросов, решение проблем для улучшения качества жизни людей с ограниченными физическими возможностями.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Заседание правления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10 апреля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мероприятия с приглашением специалистов отделов муниципальных учреждений с разъяснительными беседами по вопросам инвалидов, проведение консультаций.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и интеграция в социуме, улучшение настроения, увеличение позитива в жизни людей с ограниченными физическими возможностями Каслинского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Непубличное 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День именинника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Поздравление именинников, индивидуальное поздравление на дому для немобильных инвалидов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Информационное мероприятие по предоставлению отчета председателем перед правлением МО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Отчетная конференция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24 мая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мероприятия по отчетности перед правлением МО</w:t>
            </w:r>
          </w:p>
        </w:tc>
      </w:tr>
      <w:tr w:rsidR="00C9772F" w:rsidRPr="00ED45AA" w:rsidTr="00155D0E">
        <w:trPr>
          <w:trHeight w:val="5307"/>
        </w:trPr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Раскрытие  творческого потенциала людей с ограниченными физическими возможностями. Адаптация в социуме, интеграция, проведение досуга, улучшение настроения увеличение позитива в жизни людей с ограниченными физическими возможностями.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Отборочный тур фестиваля «Смотри на меня как на равного»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конкурса, выставки поделок, картин, с привлечением специалистов дворца культуры им. Захарова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 социуме, спортивная реабилитация и интеграция, проведение досуга, улучшение настроения,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Открытый Шашечный турнир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14 июня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Открытый турнир игры в шашки с приглашением инвалидов из соседних городов, награждение победителей призами и поощрение участников турнира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Раскрытие творческого потенциала людей с ограниченными физическими возможностями. Адаптация в социуме,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интеграция, проведение досуга, улучшение настроения увеличение позитива в жизни людей с ограниченными физическими возможностями.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Заключительный тур фестиваля «Смотри на меня как на равного»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Дата определяется Министерством культуры Челябинской </w:t>
            </w: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конкурса, выставки поделок, картин. Награждение победителей, поощрение </w:t>
            </w: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участников.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Привлечение специалистов дворца культуры им. Захарова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Информационное обеспечение инвалидов для улучшения качества жизни, адаптации в обществе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Областная отчетная конференция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Челябинской областной организацией ВОИ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мероприятие: опрос инвалидов по каким вопросам нужны консультации, передача вопросов муниципальным учреждениям для подготовки ответов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Социокультурная, спортивная реабилитация, адаптация инвалидов, оздоровление, проведение досуга, улучшение настроения,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Районный спортивный фестиваль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26 июля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спортивного мероприятия для людей с ограниченными физическими возможностями в г. Касли. Оздоровительные мероприятия, соревнования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Раскрытие  творческого потенциала людей с ограниченными физическими возможностями. Адаптация и интеграция в социуме,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социокультурная реабилитация, проведение досуга, улучшение настроения, увеличение позитива в жизни инвалидов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Творческий фестиваль «Бабушкин лоскут»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выставки работ лоскутного шитья, награждение победителей, поощрение участников.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Раскрытие  творческого потенциала людей с ограниченными физическими возможностями. Адаптация и интеграция в социуме, социокультурная реабилитация, проведение досуга, улучшение настроения, увеличение позитива в жизни инвалидов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Творческий фестиваль «Ситцевый бал»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выставки работ лоскутного шитья, награждение победителей, поощрение участников.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 социуме, социокультурная реабилитация, раскрытие творческого потенциала, проведение досуга, улучшение настроения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Творческая выставка «Золотая осень»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Министерством культуры Челябинской области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конкурса и выставки, награждение победителей, поощрение участников.</w:t>
            </w:r>
          </w:p>
        </w:tc>
      </w:tr>
      <w:tr w:rsidR="00C9772F" w:rsidRPr="00ED45AA" w:rsidTr="00155D0E">
        <w:trPr>
          <w:trHeight w:val="2047"/>
        </w:trPr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Социокультурная, спортивная реабилитация, адаптация инвалидов, оздоровление, проведение досуга, улучшение настроения,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Областной спортивный фестиваль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Министерством спорта Челябинской области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Организация: вывоза людей с ограниченными физическими возможностями в г. Магнитогорск. Оздоровительные мероприятия, соревнования.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и интеграция в социуме, получение информации для дальнейших действий по улучшению качества жизни людей  с ограниченными физическими возможностями Каслинского муниципального района, проведение досуга, улучшение настроения, увеличение позитива.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День пожилого человека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Посещение немобильных, мероприятия со специалистами УСЗН, администрацией Каслинского муниципального района, освещение мероприятия в газете «Красное знамя»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 социуме, реабилитация и интеграция, проведение досуга, улучшение настроения, увеличение позитива в жизни людей с ограниченными физическими возможностями.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Бочча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>» областные настольные игры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Дата определяется населенным пунктом проведения игр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Организация игр среди людей с ограниченными физическими возможностями с выездом по Челябинской области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Адаптация  и интеграция в </w:t>
            </w: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социуме, получение информации для дальнейших действий по улучшению качества жизни людей  с ограниченными физическими возможностями Каслинского муниципального района, проведение досуга, улучшение настроения, увеличение позитива.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Публичное 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День инвалида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 декабря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Посещение немобильных, </w:t>
            </w: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со специалистами УСЗН, администрацией Каслинского муниципального района, освещение мероприятия в газете «Красное знамя»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Социокультурная реабилитация, информационное обеспечение, проведение досуга, улучшение настроения увеличение позитива в жизни людей с ограниченными физическими возможностями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Праздничное мероприятие  «Новый год»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Новогоднее праздничное  мероприятие</w:t>
            </w:r>
          </w:p>
        </w:tc>
      </w:tr>
      <w:tr w:rsidR="00C9772F" w:rsidRPr="00ED45AA" w:rsidTr="00155D0E">
        <w:tc>
          <w:tcPr>
            <w:tcW w:w="534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Спортивная реабилитация, адаптация инвалидов, оздоровление, проведение досуга, улучшение настроения, увеличение позитива в жизни людей с ограниченными физическими возможностями Каслинского муниципального района</w:t>
            </w:r>
          </w:p>
        </w:tc>
        <w:tc>
          <w:tcPr>
            <w:tcW w:w="2374" w:type="dxa"/>
          </w:tcPr>
          <w:p w:rsidR="00C9772F" w:rsidRPr="008B6713" w:rsidRDefault="00C9772F" w:rsidP="00E224D3">
            <w:pPr>
              <w:pStyle w:val="a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7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Непубличное</w:t>
            </w:r>
          </w:p>
        </w:tc>
        <w:tc>
          <w:tcPr>
            <w:tcW w:w="2126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Оздоровление инвалидов в  бассейне  МОУ ДОД ДЮСШ</w:t>
            </w:r>
          </w:p>
        </w:tc>
        <w:tc>
          <w:tcPr>
            <w:tcW w:w="1276" w:type="dxa"/>
          </w:tcPr>
          <w:p w:rsidR="00C9772F" w:rsidRPr="00ED45AA" w:rsidRDefault="00C9772F" w:rsidP="00E224D3">
            <w:pPr>
              <w:keepLines/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  <w:tc>
          <w:tcPr>
            <w:tcW w:w="1790" w:type="dxa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Посещение бассейна в МОУ ДОД ДЮСШ</w:t>
            </w:r>
          </w:p>
        </w:tc>
      </w:tr>
    </w:tbl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*К публичным мероприятиям следует отнести те, которые могут предусматривать участие СМИ, представителей органов власти</w:t>
      </w: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  <w:lang w:val="en-US"/>
        </w:rPr>
        <w:lastRenderedPageBreak/>
        <w:t>II</w:t>
      </w:r>
      <w:r w:rsidRPr="008B6713">
        <w:rPr>
          <w:rFonts w:ascii="Times New Roman" w:hAnsi="Times New Roman"/>
          <w:sz w:val="24"/>
          <w:szCs w:val="24"/>
        </w:rPr>
        <w:t>.О руководителе и команде проекта</w:t>
      </w: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095"/>
      </w:tblGrid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Фамилия, имя, отчество руководителя СОНКО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Мациенко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Иван Григорьевич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+7 900 020 69 80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pacing w:val="-3"/>
                <w:sz w:val="24"/>
                <w:szCs w:val="24"/>
                <w:lang w:val="en-US" w:eastAsia="ar-SA"/>
              </w:rPr>
              <w:t>Macienko86@mail.ru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бухгалтера 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Гаврилова Наталья Николаевна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+7 909 746 50 49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Ключевые члены команды программы (проекта) (ФИО; должность; опыт работы, в том числе  по направлению проекта и др.)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Мациенко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Иван Григорьевич – председателем выбран 18.02.2016 года, членом общества инвалидов состоит с 2008 года</w:t>
            </w:r>
          </w:p>
        </w:tc>
      </w:tr>
    </w:tbl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  <w:lang w:val="en-US"/>
        </w:rPr>
        <w:t xml:space="preserve">III. </w:t>
      </w:r>
      <w:r w:rsidRPr="008B6713">
        <w:rPr>
          <w:rFonts w:ascii="Times New Roman" w:hAnsi="Times New Roman"/>
          <w:sz w:val="24"/>
          <w:szCs w:val="24"/>
        </w:rPr>
        <w:t xml:space="preserve">Об организации </w:t>
      </w:r>
    </w:p>
    <w:tbl>
      <w:tblPr>
        <w:tblW w:w="992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10"/>
        <w:gridCol w:w="3118"/>
        <w:gridCol w:w="6095"/>
      </w:tblGrid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Официальный сайт; группа  в соц. сетях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нет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Количество штатных работников 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(по состоянию на 31.12.2018 г.)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1 чел.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Количество добровольцев (волонтеров), принимавших участие в реализации мероприятий СОНКО в 2018 году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Доходы организации     (рублей) за 2018 год, в том </w:t>
            </w: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197 000руб.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Президентские гранты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Субсидии из бюджета Челябинской области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Средства из федерального бюджета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color w:val="8064A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Средства из областного бюджета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12000руб.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Средства из местного бюджета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185000руб.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Взносы, пожертвования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Прочие доходы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Общая сумма расходов организации за предыдущий год (рублей)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197000руб.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благополучателей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за 2018 год, в том числе: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Имеющиеся в распоряжении СОНКО материально-технические ресурсы, в том числе: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color w:val="8064A2"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(указывается площадь и вид права использования, назначение помещения) </w:t>
            </w: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Реквизиты СОНКО: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Населённый пункт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Дом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Офис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Телефон (с кодом города)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ОГРН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ИНН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КПП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БИК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ОКПО 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ОКВЭД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Номер расчетного счета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 банка</w:t>
            </w:r>
          </w:p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t>456835,Челябинская область, г. Касли, ул. Стадионная, 88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t>456835,Челябинская область, г. Касли, ул. Стадионная, 88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t>456835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t>Г. Касли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Стадионная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t>88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/>
                <w:bCs/>
                <w:sz w:val="24"/>
                <w:szCs w:val="24"/>
              </w:rPr>
              <w:t>8 900 020 69 80</w:t>
            </w:r>
          </w:p>
          <w:p w:rsidR="00C9772F" w:rsidRPr="00ED45AA" w:rsidRDefault="00C22BFE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C9772F" w:rsidRPr="00ED45AA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macienko</w:t>
              </w:r>
              <w:r w:rsidR="00C9772F" w:rsidRPr="00ED45AA">
                <w:rPr>
                  <w:rStyle w:val="a5"/>
                  <w:rFonts w:ascii="Times New Roman" w:hAnsi="Times New Roman"/>
                  <w:sz w:val="24"/>
                  <w:szCs w:val="24"/>
                </w:rPr>
                <w:t>86@</w:t>
              </w:r>
              <w:r w:rsidR="00C9772F" w:rsidRPr="00ED45AA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C9772F" w:rsidRPr="00ED45AA">
                <w:rPr>
                  <w:rStyle w:val="a5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C9772F" w:rsidRPr="00ED45AA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1027400005599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7409005106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745901001</w:t>
            </w:r>
          </w:p>
          <w:p w:rsidR="00C9772F" w:rsidRPr="00ED45AA" w:rsidRDefault="00C9772F" w:rsidP="00E224D3">
            <w:pPr>
              <w:keepLines/>
              <w:suppressAutoHyphens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047501711</w:t>
            </w:r>
          </w:p>
          <w:p w:rsidR="00C9772F" w:rsidRPr="00ED45AA" w:rsidRDefault="00C9772F" w:rsidP="00CB1F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42469449</w:t>
            </w:r>
          </w:p>
          <w:p w:rsidR="00C9772F" w:rsidRPr="00ED45AA" w:rsidRDefault="00C9772F" w:rsidP="00E224D3">
            <w:pPr>
              <w:spacing w:line="240" w:lineRule="auto"/>
              <w:ind w:left="-900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9133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407038</w:t>
            </w: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10907330000356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ПАО ЧЕЛИНДБАНК</w:t>
            </w:r>
          </w:p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30101810400000000</w:t>
            </w:r>
            <w:r w:rsidRPr="00ED45AA">
              <w:rPr>
                <w:rFonts w:ascii="Times New Roman" w:hAnsi="Times New Roman"/>
                <w:sz w:val="24"/>
                <w:szCs w:val="24"/>
                <w:lang w:val="en-US"/>
              </w:rPr>
              <w:t>711</w:t>
            </w:r>
          </w:p>
        </w:tc>
      </w:tr>
    </w:tbl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  <w:lang w:val="en-US"/>
        </w:rPr>
        <w:t>IV</w:t>
      </w:r>
      <w:r w:rsidRPr="008B6713">
        <w:rPr>
          <w:rFonts w:ascii="Times New Roman" w:hAnsi="Times New Roman"/>
          <w:sz w:val="24"/>
          <w:szCs w:val="24"/>
        </w:rPr>
        <w:t>.Основные реализованные программы (проекты) за последние 5 лет по соответствующему направлению</w:t>
      </w:r>
    </w:p>
    <w:tbl>
      <w:tblPr>
        <w:tblpPr w:leftFromText="180" w:rightFromText="180" w:vertAnchor="text" w:horzAnchor="margin" w:tblpX="-210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545"/>
        <w:gridCol w:w="1472"/>
        <w:gridCol w:w="1653"/>
        <w:gridCol w:w="1241"/>
        <w:gridCol w:w="1285"/>
        <w:gridCol w:w="2245"/>
      </w:tblGrid>
      <w:tr w:rsidR="00C9772F" w:rsidRPr="00ED45AA" w:rsidTr="00155D0E">
        <w:trPr>
          <w:trHeight w:val="345"/>
        </w:trPr>
        <w:tc>
          <w:tcPr>
            <w:tcW w:w="209" w:type="pct"/>
            <w:vMerge w:val="restar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84" w:type="pct"/>
            <w:vMerge w:val="restar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747" w:type="pct"/>
            <w:vMerge w:val="restar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финанси-рования</w:t>
            </w:r>
            <w:proofErr w:type="spellEnd"/>
          </w:p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(в руб.)</w:t>
            </w:r>
          </w:p>
        </w:tc>
        <w:tc>
          <w:tcPr>
            <w:tcW w:w="839" w:type="pct"/>
            <w:vMerge w:val="restar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финансиро-вания</w:t>
            </w:r>
            <w:proofErr w:type="spellEnd"/>
          </w:p>
        </w:tc>
        <w:tc>
          <w:tcPr>
            <w:tcW w:w="1282" w:type="pct"/>
            <w:gridSpan w:val="2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Период выполнения</w:t>
            </w:r>
          </w:p>
        </w:tc>
        <w:tc>
          <w:tcPr>
            <w:tcW w:w="1139" w:type="pc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Основные результаты*</w:t>
            </w:r>
          </w:p>
        </w:tc>
      </w:tr>
      <w:tr w:rsidR="00C9772F" w:rsidRPr="00ED45AA" w:rsidTr="00155D0E">
        <w:trPr>
          <w:trHeight w:val="345"/>
        </w:trPr>
        <w:tc>
          <w:tcPr>
            <w:tcW w:w="209" w:type="pct"/>
            <w:vMerge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vMerge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7" w:type="pct"/>
            <w:vMerge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vMerge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Начало</w:t>
            </w:r>
          </w:p>
        </w:tc>
        <w:tc>
          <w:tcPr>
            <w:tcW w:w="652" w:type="pc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Окончание</w:t>
            </w:r>
          </w:p>
        </w:tc>
        <w:tc>
          <w:tcPr>
            <w:tcW w:w="1139" w:type="pct"/>
            <w:vAlign w:val="center"/>
          </w:tcPr>
          <w:p w:rsidR="00C9772F" w:rsidRPr="00ED45AA" w:rsidRDefault="00C9772F" w:rsidP="00E224D3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392"/>
        </w:trPr>
        <w:tc>
          <w:tcPr>
            <w:tcW w:w="20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84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7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392"/>
        </w:trPr>
        <w:tc>
          <w:tcPr>
            <w:tcW w:w="20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7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392"/>
        </w:trPr>
        <w:tc>
          <w:tcPr>
            <w:tcW w:w="20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7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:rsidR="00C9772F" w:rsidRPr="00ED45AA" w:rsidRDefault="00C9772F" w:rsidP="00E224D3">
            <w:pPr>
              <w:keepLines/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keepLines/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772F" w:rsidRPr="008B6713" w:rsidRDefault="00C9772F" w:rsidP="00E224D3">
      <w:pPr>
        <w:pStyle w:val="af"/>
        <w:ind w:left="0"/>
        <w:jc w:val="both"/>
      </w:pPr>
      <w:r w:rsidRPr="008B6713">
        <w:t>*</w:t>
      </w:r>
      <w:r w:rsidRPr="008B6713">
        <w:rPr>
          <w:i/>
          <w:iCs/>
          <w:color w:val="000000"/>
        </w:rPr>
        <w:t>подтверждается наградами; отзывами; публикациями  в СМИ и Интернете; информационными и финансовыми отчетами, фото и видео материалами, ссылками на отчетность в сети Интернет и пр.</w:t>
      </w: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  <w:lang w:val="en-US"/>
        </w:rPr>
        <w:t>V</w:t>
      </w:r>
      <w:r w:rsidRPr="008B6713">
        <w:rPr>
          <w:rFonts w:ascii="Times New Roman" w:hAnsi="Times New Roman"/>
          <w:sz w:val="24"/>
          <w:szCs w:val="24"/>
        </w:rPr>
        <w:t xml:space="preserve">. Полное описание программы (проекта), презентация </w:t>
      </w: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(в свободной форме)</w:t>
      </w:r>
    </w:p>
    <w:p w:rsidR="00C9772F" w:rsidRPr="008B6713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B6713">
        <w:rPr>
          <w:b/>
          <w:bCs/>
          <w:color w:val="000000"/>
        </w:rPr>
        <w:t>Актуальность проекта</w:t>
      </w:r>
      <w:r w:rsidRPr="008B6713">
        <w:rPr>
          <w:color w:val="000000"/>
        </w:rPr>
        <w:t xml:space="preserve"> заключается в том, что, согласно идеологии независимой жизни, инвалиды являются частью общества и должны жить в обществе. Они не пациенты, которых необходимо лечить, не дети, за которыми нужно присматривать, и не смельчаки, </w:t>
      </w:r>
      <w:r w:rsidRPr="008B6713">
        <w:rPr>
          <w:color w:val="000000"/>
        </w:rPr>
        <w:lastRenderedPageBreak/>
        <w:t>которыми нужно восхищаться. Они вполне в состоянии выбирать, как им жить, они свободны выбрать самостоятельность и обращаться за помощью. Они страдают прежде всего от предубеждения общества, а не от своей инвалидности.</w:t>
      </w:r>
    </w:p>
    <w:p w:rsidR="00C9772F" w:rsidRPr="008B6713" w:rsidRDefault="00C9772F" w:rsidP="00E224D3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B6713">
        <w:rPr>
          <w:color w:val="000000"/>
        </w:rPr>
        <w:t>Независимая жизнь означает право и возможность выбирать самим, как жить. Чтобы стать действительно независимыми, инвалиды должны противостоять множеству преград и преодолеть их. Это — первый шаг на пути к тому, чтобы жить полноценной жизнью, выступая в роли работников, работодателей, супругов, родителей, спортсменов, политиков и налогоплательщиков, иначе говоря, чтобы в полной мере участвовать в жизни общества и быть его активным членом. В возможности решения этих проблем заключается практическая значимость проекта.</w:t>
      </w:r>
    </w:p>
    <w:p w:rsidR="00C9772F" w:rsidRPr="008B6713" w:rsidRDefault="00C9772F" w:rsidP="00E224D3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8B6713">
        <w:rPr>
          <w:b/>
          <w:bCs/>
          <w:color w:val="000000"/>
        </w:rPr>
        <w:t>Цель проекта </w:t>
      </w:r>
      <w:r w:rsidRPr="008B6713">
        <w:rPr>
          <w:color w:val="000000"/>
        </w:rPr>
        <w:t>– организация помощи</w:t>
      </w:r>
      <w:r w:rsidRPr="008B6713">
        <w:rPr>
          <w:b/>
          <w:bCs/>
          <w:color w:val="000000"/>
        </w:rPr>
        <w:t>, </w:t>
      </w:r>
      <w:r w:rsidRPr="008B6713">
        <w:rPr>
          <w:color w:val="000000"/>
        </w:rPr>
        <w:t>взаимопомощи и самопомощи людям с ограниченными возможностями.</w:t>
      </w: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  <w:sectPr w:rsidR="00C9772F" w:rsidRPr="008B6713" w:rsidSect="002B69CC">
          <w:pgSz w:w="11906" w:h="16838"/>
          <w:pgMar w:top="454" w:right="851" w:bottom="568" w:left="1418" w:header="709" w:footer="709" w:gutter="0"/>
          <w:cols w:space="708"/>
          <w:docGrid w:linePitch="360"/>
        </w:sectPr>
      </w:pP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  <w:lang w:val="en-US"/>
        </w:rPr>
        <w:lastRenderedPageBreak/>
        <w:t>VI</w:t>
      </w:r>
      <w:r w:rsidRPr="008B6713">
        <w:rPr>
          <w:rFonts w:ascii="Times New Roman" w:hAnsi="Times New Roman"/>
          <w:sz w:val="24"/>
          <w:szCs w:val="24"/>
        </w:rPr>
        <w:t>. Бюджет программы (проекта)</w:t>
      </w:r>
    </w:p>
    <w:p w:rsidR="00C9772F" w:rsidRPr="002B69CC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B69CC">
        <w:rPr>
          <w:rFonts w:ascii="Times New Roman" w:hAnsi="Times New Roman"/>
          <w:sz w:val="24"/>
          <w:szCs w:val="24"/>
          <w:u w:val="single"/>
        </w:rPr>
        <w:t>Социокультурная, спортивная реабилитация инвалидов по ЧОООВОИ  Каслинского муниципального района»</w:t>
      </w:r>
    </w:p>
    <w:p w:rsidR="00C9772F" w:rsidRPr="008B6713" w:rsidRDefault="00C9772F" w:rsidP="00E224D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(наименование программы (проекта))</w:t>
      </w:r>
    </w:p>
    <w:p w:rsidR="00C9772F" w:rsidRPr="008B6713" w:rsidRDefault="00C9772F" w:rsidP="00E224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 xml:space="preserve">Оплата труда </w:t>
      </w:r>
    </w:p>
    <w:p w:rsidR="00C9772F" w:rsidRPr="008B6713" w:rsidRDefault="00C9772F" w:rsidP="00E224D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Оплата труда штатных работников (включая НДФЛ)</w:t>
      </w: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4970" w:type="pct"/>
        <w:tblInd w:w="-106" w:type="dxa"/>
        <w:tblLook w:val="0000" w:firstRow="0" w:lastRow="0" w:firstColumn="0" w:lastColumn="0" w:noHBand="0" w:noVBand="0"/>
      </w:tblPr>
      <w:tblGrid>
        <w:gridCol w:w="2888"/>
        <w:gridCol w:w="1505"/>
        <w:gridCol w:w="1725"/>
        <w:gridCol w:w="1309"/>
        <w:gridCol w:w="2202"/>
        <w:gridCol w:w="1808"/>
        <w:gridCol w:w="3260"/>
      </w:tblGrid>
      <w:tr w:rsidR="00C9772F" w:rsidRPr="00ED45AA" w:rsidTr="00155D0E">
        <w:trPr>
          <w:trHeight w:val="167"/>
          <w:tblHeader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RANGE_A1"/>
            <w:bookmarkEnd w:id="1"/>
            <w:r w:rsidRPr="00ED45AA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Заработная плата в месяц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(включая НДФЛ)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Общая стоимость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(если имеется)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Запрашиваемая сумма</w:t>
            </w:r>
          </w:p>
        </w:tc>
        <w:tc>
          <w:tcPr>
            <w:tcW w:w="110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330"/>
          <w:tblHeader/>
        </w:trPr>
        <w:tc>
          <w:tcPr>
            <w:tcW w:w="9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48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48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Каслинской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МО ВОИ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9630,00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115560,00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115560,00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48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before="100" w:beforeAutospacing="1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9630,00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115560,00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115560,00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772F" w:rsidRPr="008B6713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t>1.2. Выплаты физическим лицам за оказание ими услуг (выполнение работ) по гражданско- правовым договорам (включая НДФЛ)</w:t>
      </w: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77"/>
        <w:gridCol w:w="1909"/>
        <w:gridCol w:w="1614"/>
        <w:gridCol w:w="1309"/>
        <w:gridCol w:w="2202"/>
        <w:gridCol w:w="1808"/>
        <w:gridCol w:w="3078"/>
      </w:tblGrid>
      <w:tr w:rsidR="00C9772F" w:rsidRPr="00ED45AA" w:rsidTr="00155D0E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Функция в проекте или содержание услуг (работ)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Вознаграждение по одному договору (включая НДФЛ)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договоров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(шт.)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по всем договорам)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Указывается тип специалиста и (или) конкретный вид услуги (например, юридические консультации или консультации психолога, услуги </w:t>
            </w: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Pr="00ED45AA">
              <w:rPr>
                <w:rFonts w:ascii="Times New Roman" w:hAnsi="Times New Roman"/>
                <w:sz w:val="24"/>
                <w:szCs w:val="24"/>
              </w:rPr>
              <w:t xml:space="preserve"> и т.п.)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</w:tbl>
    <w:p w:rsidR="00C9772F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72F" w:rsidRPr="008B6713" w:rsidRDefault="00C9772F" w:rsidP="00E224D3">
      <w:pPr>
        <w:spacing w:line="240" w:lineRule="auto"/>
        <w:rPr>
          <w:rFonts w:ascii="Times New Roman" w:hAnsi="Times New Roman"/>
          <w:sz w:val="24"/>
          <w:szCs w:val="24"/>
        </w:rPr>
      </w:pPr>
      <w:r w:rsidRPr="008B6713">
        <w:rPr>
          <w:rFonts w:ascii="Times New Roman" w:hAnsi="Times New Roman"/>
          <w:sz w:val="24"/>
          <w:szCs w:val="24"/>
        </w:rPr>
        <w:lastRenderedPageBreak/>
        <w:t xml:space="preserve">1.2. Страховые взносы 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left"/>
        <w:rPr>
          <w:rStyle w:val="FontStyle61"/>
          <w:b w:val="0"/>
          <w:sz w:val="24"/>
        </w:rPr>
      </w:pPr>
    </w:p>
    <w:tbl>
      <w:tblPr>
        <w:tblW w:w="4923" w:type="pct"/>
        <w:tblInd w:w="-106" w:type="dxa"/>
        <w:tblLook w:val="0000" w:firstRow="0" w:lastRow="0" w:firstColumn="0" w:lastColumn="0" w:noHBand="0" w:noVBand="0"/>
      </w:tblPr>
      <w:tblGrid>
        <w:gridCol w:w="3164"/>
        <w:gridCol w:w="2917"/>
        <w:gridCol w:w="2781"/>
        <w:gridCol w:w="2781"/>
        <w:gridCol w:w="2915"/>
      </w:tblGrid>
      <w:tr w:rsidR="00C9772F" w:rsidRPr="00ED45AA" w:rsidTr="00155D0E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Общая стоимость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Запрашиваемая сумма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Страховые взносы с выплат штатным работникам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34899,12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34899,12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Страховые взносы с выплат физическим лицам по гражданско- правовым договорам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34899,12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34899,12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  <w:r w:rsidRPr="008B6713">
        <w:rPr>
          <w:bCs/>
        </w:rPr>
        <w:lastRenderedPageBreak/>
        <w:t>2.Командировочные расходы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/>
          <w:sz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25"/>
        <w:gridCol w:w="1758"/>
        <w:gridCol w:w="1870"/>
        <w:gridCol w:w="1309"/>
        <w:gridCol w:w="2202"/>
        <w:gridCol w:w="1808"/>
        <w:gridCol w:w="3025"/>
      </w:tblGrid>
      <w:tr w:rsidR="00C9772F" w:rsidRPr="00ED45AA" w:rsidTr="00155D0E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Цель поездки и место назначения (если оно определено)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Расходы на одного работника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командируемых работников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Pr="00ED45AA">
              <w:rPr>
                <w:rFonts w:ascii="Times New Roman" w:hAnsi="Times New Roman"/>
                <w:sz w:val="24"/>
                <w:szCs w:val="24"/>
              </w:rPr>
              <w:t>по всем командируемым работникам)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color w:val="8064A2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color w:val="8064A2"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8B6713">
        <w:lastRenderedPageBreak/>
        <w:t>3.Офисные расходы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tbl>
      <w:tblPr>
        <w:tblW w:w="4970" w:type="pct"/>
        <w:tblInd w:w="-106" w:type="dxa"/>
        <w:tblLook w:val="0000" w:firstRow="0" w:lastRow="0" w:firstColumn="0" w:lastColumn="0" w:noHBand="0" w:noVBand="0"/>
      </w:tblPr>
      <w:tblGrid>
        <w:gridCol w:w="2798"/>
        <w:gridCol w:w="1831"/>
        <w:gridCol w:w="1660"/>
        <w:gridCol w:w="1309"/>
        <w:gridCol w:w="2202"/>
        <w:gridCol w:w="1807"/>
        <w:gridCol w:w="3090"/>
      </w:tblGrid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Общая стоимость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Запрашиваемая сумма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Аренда нежилого помещения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Услуги связи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Канцтовары и расходные материалы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5500,00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5500,00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7500,00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7500,00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  <w:r w:rsidRPr="008B6713">
        <w:rPr>
          <w:bCs/>
        </w:rPr>
        <w:lastRenderedPageBreak/>
        <w:t>4. Приобретение (аренда) оборудования, инвентаря и сопутствующие расходы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/>
          <w:sz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98"/>
        <w:gridCol w:w="1831"/>
        <w:gridCol w:w="1660"/>
        <w:gridCol w:w="1309"/>
        <w:gridCol w:w="2202"/>
        <w:gridCol w:w="1807"/>
        <w:gridCol w:w="3090"/>
      </w:tblGrid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  <w:proofErr w:type="spellEnd"/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 приобретаемого оборудования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8B6713">
        <w:t>5. Расходы на проведение мероприятий (</w:t>
      </w:r>
      <w:r w:rsidRPr="008B6713">
        <w:rPr>
          <w:bCs/>
        </w:rPr>
        <w:t>статья включает в себя расходы, связанные с проведением публичных мероприятий (семинаров,</w:t>
      </w:r>
      <w:r w:rsidRPr="008B6713">
        <w:t xml:space="preserve"> тренингов, пресс-конференций, обучения и т.п.) мероприятия носят разовый или краткосрочный характер)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tbl>
      <w:tblPr>
        <w:tblW w:w="4970" w:type="pct"/>
        <w:tblInd w:w="-106" w:type="dxa"/>
        <w:tblLook w:val="0000" w:firstRow="0" w:lastRow="0" w:firstColumn="0" w:lastColumn="0" w:noHBand="0" w:noVBand="0"/>
      </w:tblPr>
      <w:tblGrid>
        <w:gridCol w:w="2798"/>
        <w:gridCol w:w="1831"/>
        <w:gridCol w:w="1660"/>
        <w:gridCol w:w="1309"/>
        <w:gridCol w:w="2202"/>
        <w:gridCol w:w="1807"/>
        <w:gridCol w:w="3090"/>
      </w:tblGrid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Общая стоимость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Запрашиваемая сумма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Аренда помещений для семинара, пресс- конференции, обучения (уточнить)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Аренда транспорта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lastRenderedPageBreak/>
              <w:t>Возмещение проезда участников мероприятия и приглашенных тренеров, экспертов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Оплата размещения участников мероприятия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Оплата питания участников мероприятия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1 раз в день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Оплата посещения бассейна 32 человека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768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115200,00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115200,00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Изготовление раздаточных материалов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Поощрительные призы, подарочные наборы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15040,88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15040,88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72F" w:rsidRPr="00ED45AA" w:rsidTr="00155D0E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150240,88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150240,88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</w:p>
    <w:p w:rsidR="00C9772F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  <w:r w:rsidRPr="008B6713">
        <w:rPr>
          <w:bCs/>
        </w:rPr>
        <w:lastRenderedPageBreak/>
        <w:t>6. Издательские, полиграфические и сопутствующие расходы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97"/>
        <w:gridCol w:w="1831"/>
        <w:gridCol w:w="1661"/>
        <w:gridCol w:w="1309"/>
        <w:gridCol w:w="2202"/>
        <w:gridCol w:w="1808"/>
        <w:gridCol w:w="3089"/>
      </w:tblGrid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Наименование расходов (буклеты, книги и т.п.) 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шт.(тираж)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Общая стоимость 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Запрашиваемая сумма 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/>
          <w:sz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8B6713">
        <w:t>7. Прочие прямые расходы</w:t>
      </w: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bCs/>
          <w:sz w:val="24"/>
        </w:rPr>
      </w:pPr>
    </w:p>
    <w:tbl>
      <w:tblPr>
        <w:tblW w:w="4970" w:type="pct"/>
        <w:tblLook w:val="0000" w:firstRow="0" w:lastRow="0" w:firstColumn="0" w:lastColumn="0" w:noHBand="0" w:noVBand="0"/>
      </w:tblPr>
      <w:tblGrid>
        <w:gridCol w:w="2798"/>
        <w:gridCol w:w="1831"/>
        <w:gridCol w:w="1661"/>
        <w:gridCol w:w="1311"/>
        <w:gridCol w:w="2202"/>
        <w:gridCol w:w="1808"/>
        <w:gridCol w:w="3086"/>
      </w:tblGrid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 xml:space="preserve">Наименование расходов 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Общая стоимость 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  <w:proofErr w:type="spellEnd"/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 xml:space="preserve">Запрашиваемая сумма </w:t>
            </w:r>
          </w:p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AA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Указать вид расходов, который не подходит ни для одного пункта указанных выше статей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D45A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C9772F" w:rsidRPr="00ED45AA" w:rsidTr="00155D0E">
        <w:trPr>
          <w:trHeight w:val="167"/>
          <w:tblHeader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9772F" w:rsidRPr="00ED45AA" w:rsidRDefault="00C9772F" w:rsidP="00E22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5A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9772F" w:rsidRPr="008B6713" w:rsidRDefault="00C9772F" w:rsidP="00E224D3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C9772F" w:rsidRPr="008B6713" w:rsidRDefault="00C9772F" w:rsidP="00E224D3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</w:rPr>
      </w:pPr>
      <w:r w:rsidRPr="008B6713">
        <w:rPr>
          <w:rStyle w:val="FontStyle61"/>
          <w:b w:val="0"/>
          <w:sz w:val="24"/>
        </w:rPr>
        <w:t xml:space="preserve"> </w:t>
      </w:r>
    </w:p>
    <w:p w:rsidR="00C9772F" w:rsidRDefault="00C9772F" w:rsidP="00E224D3">
      <w:pPr>
        <w:spacing w:line="240" w:lineRule="auto"/>
      </w:pPr>
    </w:p>
    <w:sectPr w:rsidR="00C9772F" w:rsidSect="00E224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17A"/>
    <w:multiLevelType w:val="hybridMultilevel"/>
    <w:tmpl w:val="5E36AD8A"/>
    <w:lvl w:ilvl="0" w:tplc="DA4C2F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F9486A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513157"/>
    <w:multiLevelType w:val="hybridMultilevel"/>
    <w:tmpl w:val="A696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1A5218"/>
    <w:multiLevelType w:val="multilevel"/>
    <w:tmpl w:val="065C46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30" w:hanging="45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cs="Times New Roman"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cs="Times New Roman"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cs="Times New Roman"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cs="Times New Roman"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cs="Times New Roman" w:hint="default"/>
        <w:sz w:val="28"/>
        <w:szCs w:val="28"/>
      </w:rPr>
    </w:lvl>
  </w:abstractNum>
  <w:abstractNum w:abstractNumId="4">
    <w:nsid w:val="1A11296C"/>
    <w:multiLevelType w:val="hybridMultilevel"/>
    <w:tmpl w:val="F32A3A98"/>
    <w:lvl w:ilvl="0" w:tplc="970876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FB27A1"/>
    <w:multiLevelType w:val="hybridMultilevel"/>
    <w:tmpl w:val="B22E26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0F2177C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AA1937"/>
    <w:multiLevelType w:val="hybridMultilevel"/>
    <w:tmpl w:val="B66A81BE"/>
    <w:lvl w:ilvl="0" w:tplc="EDDEE5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0D2175C"/>
    <w:multiLevelType w:val="hybridMultilevel"/>
    <w:tmpl w:val="2D321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A31E6"/>
    <w:multiLevelType w:val="multilevel"/>
    <w:tmpl w:val="AE4892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30" w:hanging="45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cs="Times New Roman"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cs="Times New Roman"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cs="Times New Roman"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cs="Times New Roman"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cs="Times New Roman" w:hint="default"/>
        <w:sz w:val="28"/>
        <w:szCs w:val="28"/>
      </w:rPr>
    </w:lvl>
  </w:abstractNum>
  <w:abstractNum w:abstractNumId="10">
    <w:nsid w:val="370A2AB2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AD8338D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02763AC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0C63929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9D6A96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AD4D18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0027176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819445B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A3C54D7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0320613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D910D5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AF1354F"/>
    <w:multiLevelType w:val="hybridMultilevel"/>
    <w:tmpl w:val="5E5C5142"/>
    <w:lvl w:ilvl="0" w:tplc="ADF655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F9F5E56"/>
    <w:multiLevelType w:val="hybridMultilevel"/>
    <w:tmpl w:val="C62AE8AA"/>
    <w:lvl w:ilvl="0" w:tplc="E25C7CCA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21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8"/>
  </w:num>
  <w:num w:numId="10">
    <w:abstractNumId w:val="7"/>
  </w:num>
  <w:num w:numId="11">
    <w:abstractNumId w:val="12"/>
  </w:num>
  <w:num w:numId="12">
    <w:abstractNumId w:val="15"/>
  </w:num>
  <w:num w:numId="13">
    <w:abstractNumId w:val="17"/>
  </w:num>
  <w:num w:numId="14">
    <w:abstractNumId w:val="10"/>
  </w:num>
  <w:num w:numId="15">
    <w:abstractNumId w:val="16"/>
  </w:num>
  <w:num w:numId="16">
    <w:abstractNumId w:val="11"/>
  </w:num>
  <w:num w:numId="17">
    <w:abstractNumId w:val="18"/>
  </w:num>
  <w:num w:numId="18">
    <w:abstractNumId w:val="20"/>
  </w:num>
  <w:num w:numId="19">
    <w:abstractNumId w:val="19"/>
  </w:num>
  <w:num w:numId="20">
    <w:abstractNumId w:val="13"/>
  </w:num>
  <w:num w:numId="21">
    <w:abstractNumId w:val="6"/>
  </w:num>
  <w:num w:numId="22">
    <w:abstractNumId w:val="14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ED0"/>
    <w:rsid w:val="00155D0E"/>
    <w:rsid w:val="0025318B"/>
    <w:rsid w:val="002B695F"/>
    <w:rsid w:val="002B69CC"/>
    <w:rsid w:val="00314701"/>
    <w:rsid w:val="003239C2"/>
    <w:rsid w:val="00630C26"/>
    <w:rsid w:val="00645ED0"/>
    <w:rsid w:val="00807140"/>
    <w:rsid w:val="00853F9E"/>
    <w:rsid w:val="00880F57"/>
    <w:rsid w:val="008B6713"/>
    <w:rsid w:val="00A567F8"/>
    <w:rsid w:val="00AE0538"/>
    <w:rsid w:val="00C22BFE"/>
    <w:rsid w:val="00C9772F"/>
    <w:rsid w:val="00CB1FDF"/>
    <w:rsid w:val="00E224D3"/>
    <w:rsid w:val="00EC33BC"/>
    <w:rsid w:val="00ED45AA"/>
    <w:rsid w:val="00F8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8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45ED0"/>
    <w:pPr>
      <w:keepNext/>
      <w:spacing w:after="0" w:line="240" w:lineRule="auto"/>
      <w:outlineLvl w:val="0"/>
    </w:pPr>
    <w:rPr>
      <w:rFonts w:ascii="Times New Roman" w:hAnsi="Times New Roman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45ED0"/>
    <w:pPr>
      <w:keepNext/>
      <w:spacing w:after="0" w:line="240" w:lineRule="auto"/>
      <w:outlineLvl w:val="1"/>
    </w:pPr>
    <w:rPr>
      <w:rFonts w:ascii="Times New Roman" w:hAnsi="Times New Roman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645ED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645ED0"/>
    <w:pPr>
      <w:keepNext/>
      <w:spacing w:after="0" w:line="240" w:lineRule="auto"/>
      <w:jc w:val="right"/>
      <w:outlineLvl w:val="8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5ED0"/>
    <w:rPr>
      <w:rFonts w:ascii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645ED0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645ED0"/>
    <w:rPr>
      <w:rFonts w:ascii="Arial" w:hAnsi="Arial" w:cs="Arial"/>
      <w:b/>
      <w:bCs/>
      <w:sz w:val="26"/>
      <w:szCs w:val="26"/>
    </w:rPr>
  </w:style>
  <w:style w:type="character" w:customStyle="1" w:styleId="90">
    <w:name w:val="Заголовок 9 Знак"/>
    <w:link w:val="9"/>
    <w:uiPriority w:val="99"/>
    <w:locked/>
    <w:rsid w:val="00645ED0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645ED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645ED0"/>
    <w:rPr>
      <w:color w:val="auto"/>
    </w:rPr>
  </w:style>
  <w:style w:type="character" w:styleId="a5">
    <w:name w:val="Hyperlink"/>
    <w:uiPriority w:val="99"/>
    <w:rsid w:val="00645ED0"/>
    <w:rPr>
      <w:rFonts w:cs="Times New Roman"/>
      <w:color w:val="000080"/>
      <w:u w:val="single"/>
    </w:rPr>
  </w:style>
  <w:style w:type="character" w:customStyle="1" w:styleId="a6">
    <w:name w:val="Цветовое выделение"/>
    <w:uiPriority w:val="99"/>
    <w:rsid w:val="00645ED0"/>
    <w:rPr>
      <w:b/>
      <w:color w:val="26282F"/>
    </w:rPr>
  </w:style>
  <w:style w:type="paragraph" w:customStyle="1" w:styleId="a7">
    <w:name w:val="Комментарий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645ED0"/>
    <w:rPr>
      <w:i/>
      <w:iCs/>
    </w:rPr>
  </w:style>
  <w:style w:type="paragraph" w:customStyle="1" w:styleId="a9">
    <w:name w:val="Нормальный (таблица)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formattexttopleveltext">
    <w:name w:val="formattext topleveltext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ody Text Indent"/>
    <w:basedOn w:val="a"/>
    <w:link w:val="ae"/>
    <w:uiPriority w:val="99"/>
    <w:rsid w:val="00645ED0"/>
    <w:pPr>
      <w:spacing w:after="120"/>
      <w:ind w:left="283"/>
    </w:pPr>
    <w:rPr>
      <w:rFonts w:cs="Calibri"/>
      <w:sz w:val="20"/>
      <w:szCs w:val="20"/>
    </w:rPr>
  </w:style>
  <w:style w:type="character" w:customStyle="1" w:styleId="ae">
    <w:name w:val="Основной текст с отступом Знак"/>
    <w:link w:val="ad"/>
    <w:uiPriority w:val="99"/>
    <w:locked/>
    <w:rsid w:val="00645ED0"/>
    <w:rPr>
      <w:rFonts w:ascii="Calibri" w:hAnsi="Calibri" w:cs="Calibri"/>
      <w:sz w:val="20"/>
      <w:szCs w:val="20"/>
    </w:rPr>
  </w:style>
  <w:style w:type="character" w:customStyle="1" w:styleId="FontStyle46">
    <w:name w:val="Font Style46"/>
    <w:uiPriority w:val="99"/>
    <w:rsid w:val="00645ED0"/>
    <w:rPr>
      <w:rFonts w:ascii="Times New Roman" w:hAnsi="Times New Roman"/>
      <w:sz w:val="26"/>
    </w:rPr>
  </w:style>
  <w:style w:type="paragraph" w:styleId="af">
    <w:name w:val="List Paragraph"/>
    <w:basedOn w:val="a"/>
    <w:uiPriority w:val="99"/>
    <w:qFormat/>
    <w:rsid w:val="00645ED0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645ED0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645E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4">
    <w:name w:val="Font Style54"/>
    <w:uiPriority w:val="99"/>
    <w:rsid w:val="00645ED0"/>
    <w:rPr>
      <w:rFonts w:ascii="Times New Roman" w:hAnsi="Times New Roman"/>
      <w:b/>
      <w:sz w:val="28"/>
    </w:rPr>
  </w:style>
  <w:style w:type="character" w:customStyle="1" w:styleId="FontStyle61">
    <w:name w:val="Font Style61"/>
    <w:uiPriority w:val="99"/>
    <w:rsid w:val="00645ED0"/>
    <w:rPr>
      <w:rFonts w:ascii="Times New Roman" w:hAnsi="Times New Roman"/>
      <w:b/>
      <w:sz w:val="20"/>
    </w:rPr>
  </w:style>
  <w:style w:type="paragraph" w:customStyle="1" w:styleId="Style9">
    <w:name w:val="Style9"/>
    <w:basedOn w:val="a"/>
    <w:uiPriority w:val="99"/>
    <w:rsid w:val="00645ED0"/>
    <w:pPr>
      <w:widowControl w:val="0"/>
      <w:autoSpaceDE w:val="0"/>
      <w:autoSpaceDN w:val="0"/>
      <w:adjustRightInd w:val="0"/>
      <w:spacing w:after="0" w:line="320" w:lineRule="exact"/>
      <w:ind w:firstLine="687"/>
      <w:jc w:val="both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645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645ED0"/>
    <w:rPr>
      <w:rFonts w:ascii="Tahoma" w:hAnsi="Tahoma" w:cs="Tahoma"/>
      <w:sz w:val="16"/>
      <w:szCs w:val="16"/>
    </w:rPr>
  </w:style>
  <w:style w:type="paragraph" w:customStyle="1" w:styleId="schooldescription">
    <w:name w:val="school_description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choolname">
    <w:name w:val="school_name"/>
    <w:basedOn w:val="a"/>
    <w:uiPriority w:val="99"/>
    <w:rsid w:val="00645E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2">
    <w:name w:val="Strong"/>
    <w:uiPriority w:val="99"/>
    <w:qFormat/>
    <w:rsid w:val="00645ED0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emnaya@chelvo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3098</Words>
  <Characters>17665</Characters>
  <Application>Microsoft Office Word</Application>
  <DocSecurity>0</DocSecurity>
  <Lines>147</Lines>
  <Paragraphs>41</Paragraphs>
  <ScaleCrop>false</ScaleCrop>
  <Company/>
  <LinksUpToDate>false</LinksUpToDate>
  <CharactersWithSpaces>20722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7</cp:revision>
  <cp:lastPrinted>2018-11-26T03:48:00Z</cp:lastPrinted>
  <dcterms:created xsi:type="dcterms:W3CDTF">2018-11-23T10:17:00Z</dcterms:created>
  <dcterms:modified xsi:type="dcterms:W3CDTF">2019-01-23T06:30:00Z</dcterms:modified>
</cp:coreProperties>
</file>