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>от 1</w:t>
      </w:r>
      <w:r w:rsidR="00F30F40">
        <w:rPr>
          <w:sz w:val="24"/>
          <w:szCs w:val="24"/>
          <w:highlight w:val="green"/>
        </w:rPr>
        <w:t>4</w:t>
      </w:r>
      <w:r w:rsidR="00F30F40" w:rsidRPr="00604EFC">
        <w:rPr>
          <w:sz w:val="24"/>
          <w:szCs w:val="24"/>
          <w:highlight w:val="green"/>
        </w:rPr>
        <w:t>.0</w:t>
      </w:r>
      <w:r w:rsidR="00F30F40">
        <w:rPr>
          <w:sz w:val="24"/>
          <w:szCs w:val="24"/>
          <w:highlight w:val="green"/>
        </w:rPr>
        <w:t>6</w:t>
      </w:r>
      <w:r w:rsidR="00F30F40" w:rsidRPr="00604EFC">
        <w:rPr>
          <w:sz w:val="24"/>
          <w:szCs w:val="24"/>
          <w:highlight w:val="green"/>
        </w:rPr>
        <w:t xml:space="preserve">.2019 № </w:t>
      </w:r>
      <w:r w:rsidR="00F30F40">
        <w:rPr>
          <w:sz w:val="24"/>
          <w:szCs w:val="24"/>
          <w:highlight w:val="green"/>
        </w:rPr>
        <w:t>2</w:t>
      </w:r>
      <w:r w:rsidR="00DA458D">
        <w:rPr>
          <w:sz w:val="24"/>
          <w:szCs w:val="24"/>
          <w:highlight w:val="green"/>
        </w:rPr>
        <w:t>89</w:t>
      </w:r>
      <w:bookmarkStart w:id="0" w:name="_GoBack"/>
      <w:bookmarkEnd w:id="0"/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DA458D" w:rsidRDefault="00DA458D" w:rsidP="00DA45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 аукциона:</w:t>
      </w:r>
      <w:r>
        <w:rPr>
          <w:sz w:val="24"/>
          <w:szCs w:val="24"/>
        </w:rPr>
        <w:t xml:space="preserve"> Нежилое здание – здание скотного двора, общей площадью 208,9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10222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, с кадастровым номером 74:09:0907001:110 расположенного по адресу: Челябинская обл.,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>, ул. Молодежная д.11/7;</w:t>
      </w:r>
    </w:p>
    <w:p w:rsidR="00DA458D" w:rsidRDefault="00DA458D" w:rsidP="00DA458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DA458D" w:rsidRDefault="00DA458D" w:rsidP="00DA458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DA458D" w:rsidRDefault="00DA458D" w:rsidP="00DA458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3 613 000 (три миллиона шестьсот тринадцать тысяч) рублей 00 копеек (в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DA458D" w:rsidRDefault="00DA458D" w:rsidP="00DA458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180 650 (восемьдесят тысяч шестьсот пятьдесят) рублей 00 копеек, в размере 5 % от начальной цены.</w:t>
      </w:r>
    </w:p>
    <w:p w:rsidR="006E5C89" w:rsidRDefault="00DA458D" w:rsidP="00DA458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722 600 (семьсот двадцать две тысячи шестьсот) рублей 00  копеек, в размере 20 % от начальной цены</w:t>
      </w:r>
      <w:r w:rsidR="006E5C8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117D05"/>
    <w:rsid w:val="001C176E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2019-09-13T08:54:00Z</cp:lastPrinted>
  <dcterms:created xsi:type="dcterms:W3CDTF">2018-08-13T03:57:00Z</dcterms:created>
  <dcterms:modified xsi:type="dcterms:W3CDTF">2019-09-13T08:56:00Z</dcterms:modified>
</cp:coreProperties>
</file>