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9B8" w:rsidRDefault="005149E6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9B8" w:rsidRDefault="005149E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1146175</wp:posOffset>
                </wp:positionV>
                <wp:extent cx="2835910" cy="483235"/>
                <wp:effectExtent l="0" t="0" r="0" b="0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360" cy="48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469B8" w:rsidRDefault="005149E6">
                            <w:pPr>
                              <w:pStyle w:val="ad"/>
                              <w:spacing w:after="0"/>
                              <w:ind w:left="227"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C807E5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14.01.2020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№ </w:t>
                            </w:r>
                            <w:r w:rsidR="00C807E5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015</w:t>
                            </w:r>
                          </w:p>
                          <w:p w:rsidR="00B469B8" w:rsidRDefault="005149E6">
                            <w:pPr>
                              <w:pStyle w:val="ad"/>
                              <w:spacing w:after="0"/>
                              <w:ind w:left="227"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style="position:absolute;margin-left:-11.3pt;margin-top:90.25pt;width:223.3pt;height:38.0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" strokecolor="white" strokeweight=".18mm">
                <v:stroke joinstyle="round"/>
                <v:textbox inset="2.63mm,1.36mm,2.63mm,1.36mm">
                  <w:txbxContent>
                    <w:p w:rsidR="00B469B8" w:rsidRDefault="005149E6">
                      <w:pPr>
                        <w:pStyle w:val="ad"/>
                        <w:spacing w:after="0"/>
                        <w:ind w:left="227"/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C807E5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14.01.2020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 № </w:t>
                      </w:r>
                      <w:r w:rsidR="00C807E5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015</w:t>
                      </w:r>
                    </w:p>
                    <w:p w:rsidR="00B469B8" w:rsidRDefault="005149E6">
                      <w:pPr>
                        <w:pStyle w:val="ad"/>
                        <w:spacing w:after="0"/>
                        <w:ind w:left="227"/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6282055" cy="977900"/>
                <wp:effectExtent l="0" t="0" r="0" b="0"/>
                <wp:wrapNone/>
                <wp:docPr id="4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280" cy="97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469B8" w:rsidRDefault="005149E6">
                            <w:pPr>
                              <w:pStyle w:val="aa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B469B8" w:rsidRDefault="005149E6">
                            <w:pPr>
                              <w:pStyle w:val="aa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B469B8" w:rsidRDefault="005149E6">
                            <w:pPr>
                              <w:pStyle w:val="aa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Челябинской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 области</w:t>
                            </w:r>
                          </w:p>
                          <w:p w:rsidR="00B469B8" w:rsidRDefault="005149E6">
                            <w:pPr>
                              <w:pStyle w:val="aa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47520" tIns="1800" rIns="47520" bIns="180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Изображение2" o:spid="_x0000_s1027" style="position:absolute;margin-left:2pt;margin-top:3.1pt;width:494.65pt;height:77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" strokecolor="white" strokeweight="1.25mm">
                <v:stroke joinstyle="round"/>
                <v:textbox inset="1.32mm,.05mm,1.32mm,.05mm">
                  <w:txbxContent>
                    <w:p w:rsidR="00B469B8" w:rsidRDefault="005149E6">
                      <w:pPr>
                        <w:pStyle w:val="aa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B469B8" w:rsidRDefault="005149E6">
                      <w:pPr>
                        <w:pStyle w:val="aa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B469B8" w:rsidRDefault="005149E6">
                      <w:pPr>
                        <w:pStyle w:val="aa"/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Челябинской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 области</w:t>
                      </w:r>
                    </w:p>
                    <w:p w:rsidR="00B469B8" w:rsidRDefault="005149E6">
                      <w:pPr>
                        <w:pStyle w:val="aa"/>
                        <w:jc w:val="center"/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B469B8" w:rsidRDefault="00B469B8">
      <w:pPr>
        <w:pStyle w:val="aa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p w:rsidR="00B469B8" w:rsidRDefault="005149E6">
      <w:pPr>
        <w:pStyle w:val="aa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noProof/>
          <w:spacing w:val="-1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60325</wp:posOffset>
                </wp:positionV>
                <wp:extent cx="6304280" cy="22860"/>
                <wp:effectExtent l="0" t="0" r="0" b="0"/>
                <wp:wrapNone/>
                <wp:docPr id="6" name="Изображение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3600" cy="2088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4D4B1B8" id="Изображение3" o:spid="_x0000_s1026" style="position:absolute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.85pt,4.75pt" to="495.5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" strokeweight=".71mm">
                <v:stroke joinstyle="miter"/>
              </v:line>
            </w:pict>
          </mc:Fallback>
        </mc:AlternateContent>
      </w:r>
    </w:p>
    <w:p w:rsidR="00B469B8" w:rsidRDefault="00B469B8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tbl>
      <w:tblPr>
        <w:tblW w:w="4361" w:type="dxa"/>
        <w:tblLook w:val="01E0" w:firstRow="1" w:lastRow="1" w:firstColumn="1" w:lastColumn="1" w:noHBand="0" w:noVBand="0"/>
      </w:tblPr>
      <w:tblGrid>
        <w:gridCol w:w="4361"/>
      </w:tblGrid>
      <w:tr w:rsidR="00B469B8">
        <w:trPr>
          <w:trHeight w:val="1531"/>
        </w:trPr>
        <w:tc>
          <w:tcPr>
            <w:tcW w:w="4361" w:type="dxa"/>
            <w:shd w:val="clear" w:color="auto" w:fill="auto"/>
          </w:tcPr>
          <w:p w:rsidR="00B469B8" w:rsidRDefault="005149E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и расходования субсидии на проведение ремонтных </w:t>
            </w:r>
          </w:p>
          <w:p w:rsidR="00B469B8" w:rsidRDefault="005149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 по замене оконных блоков в муниципальных общеобразовательных организациях и дошкольных образовательных организациях Каслинского муниципального  района </w:t>
            </w:r>
          </w:p>
          <w:p w:rsidR="00B469B8" w:rsidRDefault="005149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2020 году</w:t>
            </w:r>
          </w:p>
          <w:p w:rsidR="00B469B8" w:rsidRDefault="00B469B8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69B8" w:rsidRDefault="005149E6">
      <w:pPr>
        <w:pStyle w:val="a5"/>
        <w:tabs>
          <w:tab w:val="left" w:pos="540"/>
        </w:tabs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 xml:space="preserve">         В соответствии со статьей 78.1 Бюджетного кодекса Российской Федерации, в целях реализации государственной программы Челябинской области «Развитие образования в Челябинской области», утвержденной постановлением Правительства Челябинской области от </w:t>
      </w:r>
      <w:r>
        <w:rPr>
          <w:rFonts w:ascii="Times New Roman" w:hAnsi="Times New Roman"/>
          <w:b w:val="0"/>
          <w:i w:val="0"/>
          <w:spacing w:val="-1"/>
          <w:sz w:val="24"/>
          <w:szCs w:val="24"/>
        </w:rPr>
        <w:t>28.12.2017 № 732-П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, </w:t>
      </w:r>
      <w:r>
        <w:rPr>
          <w:rFonts w:ascii="Times New Roman" w:hAnsi="Times New Roman"/>
          <w:b w:val="0"/>
          <w:i w:val="0"/>
          <w:spacing w:val="-1"/>
          <w:sz w:val="24"/>
          <w:szCs w:val="24"/>
        </w:rPr>
        <w:t>государственной программы Челябинской области «Поддержка и развитие дошкольного образования в Челябинской области», утвержденной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постановлением Правительства </w:t>
      </w:r>
      <w:r>
        <w:rPr>
          <w:rFonts w:ascii="Times New Roman" w:hAnsi="Times New Roman"/>
          <w:b w:val="0"/>
          <w:i w:val="0"/>
          <w:spacing w:val="-1"/>
          <w:sz w:val="24"/>
          <w:szCs w:val="24"/>
        </w:rPr>
        <w:t xml:space="preserve">Челябинской области от 29.10.2014 года № 522-П, </w:t>
      </w:r>
      <w:r>
        <w:rPr>
          <w:rFonts w:ascii="Times New Roman" w:hAnsi="Times New Roman"/>
          <w:b w:val="0"/>
          <w:i w:val="0"/>
          <w:sz w:val="24"/>
          <w:szCs w:val="24"/>
        </w:rPr>
        <w:t>муниципальной программы развития образования в Каслинском муниципальном районе на 2018-2020 годы, утвержденной постановлением администрации Каслинского муниципального района от 10.01.2018 № 8, муниципальной программы «Поддержка и развитие дошкольного образования в Каслинском муниципальном районе» на 2018-2020 годы, утвержденной постановлением администрации Каслинского муниципального района от 10.01.2018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i w:val="0"/>
          <w:sz w:val="24"/>
          <w:szCs w:val="24"/>
        </w:rPr>
        <w:t>№ 5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469B8" w:rsidRDefault="00B469B8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69B8" w:rsidRDefault="005149E6">
      <w:pPr>
        <w:pStyle w:val="a5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ПОСТАНОВЛЯЮ:</w:t>
      </w:r>
    </w:p>
    <w:p w:rsidR="00B469B8" w:rsidRDefault="00B469B8">
      <w:pPr>
        <w:pStyle w:val="a5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B469B8" w:rsidRDefault="005149E6">
      <w:pPr>
        <w:pStyle w:val="ac"/>
        <w:numPr>
          <w:ilvl w:val="0"/>
          <w:numId w:val="1"/>
        </w:numPr>
        <w:spacing w:after="0" w:line="240" w:lineRule="auto"/>
        <w:ind w:left="0" w:firstLine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прилагаемый Порядок предоставления и расходования субсидии на  проведение ремонтных работ по замене оконных блоков в муниципальных общеобразовательных организациях и дошкольных образовательных организациях Каслинского муниципального  района в 2020 году.</w:t>
      </w:r>
    </w:p>
    <w:p w:rsidR="00B469B8" w:rsidRDefault="005149E6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подписания и распространяет свое действие на правоотношения, возникшие с 09.01.2020 года.</w:t>
      </w:r>
    </w:p>
    <w:p w:rsidR="00B469B8" w:rsidRDefault="005149E6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разместить настоящее постановление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>
        <w:rPr>
          <w:rFonts w:ascii="Times New Roman" w:hAnsi="Times New Roman"/>
          <w:sz w:val="24"/>
          <w:szCs w:val="24"/>
        </w:rPr>
        <w:t>.</w:t>
      </w:r>
    </w:p>
    <w:p w:rsidR="00B469B8" w:rsidRDefault="005149E6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заместителя главы Каслинского муниципального района Лысенко Т.А.</w:t>
      </w:r>
    </w:p>
    <w:p w:rsidR="00B469B8" w:rsidRDefault="00B469B8">
      <w:pPr>
        <w:pStyle w:val="aa"/>
        <w:ind w:firstLine="709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ind w:firstLine="709"/>
        <w:rPr>
          <w:rFonts w:ascii="Times New Roman" w:hAnsi="Times New Roman"/>
          <w:sz w:val="24"/>
          <w:szCs w:val="24"/>
        </w:rPr>
      </w:pPr>
    </w:p>
    <w:p w:rsidR="00B469B8" w:rsidRDefault="005149E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B469B8" w:rsidRDefault="005149E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И.В. Колышев</w:t>
      </w:r>
    </w:p>
    <w:p w:rsidR="00B469B8" w:rsidRDefault="00B469B8">
      <w:pPr>
        <w:pStyle w:val="aa"/>
        <w:ind w:firstLine="709"/>
        <w:rPr>
          <w:rFonts w:ascii="Times New Roman" w:hAnsi="Times New Roman"/>
          <w:sz w:val="24"/>
          <w:szCs w:val="24"/>
        </w:rPr>
      </w:pPr>
    </w:p>
    <w:p w:rsidR="00B469B8" w:rsidRDefault="00B469B8">
      <w:pPr>
        <w:pStyle w:val="aa"/>
        <w:rPr>
          <w:rFonts w:ascii="Times New Roman" w:hAnsi="Times New Roman"/>
          <w:sz w:val="24"/>
          <w:szCs w:val="24"/>
        </w:rPr>
      </w:pPr>
    </w:p>
    <w:p w:rsidR="00B469B8" w:rsidRDefault="00B469B8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</w:p>
    <w:p w:rsidR="00B469B8" w:rsidRDefault="005149E6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B469B8" w:rsidRDefault="005149E6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 Каслинского муниципального района</w:t>
      </w:r>
    </w:p>
    <w:p w:rsidR="00B469B8" w:rsidRDefault="005149E6">
      <w:pPr>
        <w:spacing w:line="240" w:lineRule="auto"/>
        <w:ind w:left="5400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C807E5">
        <w:rPr>
          <w:rFonts w:ascii="Times New Roman" w:hAnsi="Times New Roman"/>
          <w:sz w:val="24"/>
          <w:szCs w:val="24"/>
          <w:u w:val="single"/>
        </w:rPr>
        <w:t>14.01.2020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№ </w:t>
      </w:r>
      <w:r w:rsidR="00C807E5">
        <w:rPr>
          <w:rFonts w:ascii="Times New Roman" w:hAnsi="Times New Roman"/>
          <w:sz w:val="24"/>
          <w:szCs w:val="24"/>
          <w:u w:val="single"/>
        </w:rPr>
        <w:t>015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B469B8" w:rsidRDefault="00B469B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B469B8" w:rsidRDefault="005149E6">
      <w:pPr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предоставления и расходования </w:t>
      </w:r>
    </w:p>
    <w:p w:rsidR="00B469B8" w:rsidRDefault="005149E6">
      <w:pPr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субсидий на проведение ремонтных работ по замене оконных блоков в муниципальных общеобразовательных организациях и дошкольных образовательных организациях Каслинского муниципального  района в 2020 году</w:t>
      </w:r>
    </w:p>
    <w:p w:rsidR="00B469B8" w:rsidRDefault="00B469B8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B469B8" w:rsidRDefault="005149E6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Порядок предоставления и расходования субсидий на проведение ремонтных работ по замене оконных блоков в муниципальных общеобразовательных организациях и дошкольных образовательных организациях (далее именуется - Порядок) разработан в соответствии с действующим законодательством, регулирующим бюджетные правоотношения, и определяет механизм предоставления и расходования субсидий на проведение ремонтных работ по замене оконных блоков в муниципальных общеобразовательных организациях и дошкольных образовательных организациях с целью создания современных условий обучения в соответствии с санитарно-эпидемиологическими требованиями и противопожарными нормами (далее - Субсидии). </w:t>
      </w:r>
    </w:p>
    <w:p w:rsidR="00B469B8" w:rsidRDefault="005149E6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  <w:lang w:bidi="ru-RU"/>
        </w:rPr>
        <w:t xml:space="preserve">Получателями целевых субсидий являются районные муниципальные общеобразовательные организации </w:t>
      </w:r>
      <w:r>
        <w:rPr>
          <w:rFonts w:ascii="Times New Roman" w:hAnsi="Times New Roman"/>
          <w:sz w:val="24"/>
          <w:szCs w:val="24"/>
        </w:rPr>
        <w:t xml:space="preserve">и дошкольные образовательные организации </w:t>
      </w:r>
      <w:r>
        <w:rPr>
          <w:rFonts w:ascii="Times New Roman" w:hAnsi="Times New Roman"/>
          <w:sz w:val="24"/>
          <w:szCs w:val="24"/>
          <w:lang w:bidi="ru-RU"/>
        </w:rPr>
        <w:t xml:space="preserve">(далее - Организации), </w:t>
      </w:r>
      <w:r>
        <w:rPr>
          <w:rFonts w:ascii="Times New Roman" w:hAnsi="Times New Roman"/>
          <w:sz w:val="24"/>
          <w:szCs w:val="24"/>
        </w:rPr>
        <w:t>находящиеся в ведомственном подчинении</w:t>
      </w:r>
      <w:r>
        <w:rPr>
          <w:rFonts w:ascii="Times New Roman" w:hAnsi="Times New Roman"/>
          <w:sz w:val="24"/>
          <w:szCs w:val="24"/>
          <w:lang w:bidi="ru-RU"/>
        </w:rPr>
        <w:t xml:space="preserve"> Управлени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  <w:lang w:bidi="ru-RU"/>
        </w:rPr>
        <w:t xml:space="preserve"> образования администрации Каслинского муниципального района (далее  - </w:t>
      </w:r>
      <w:r>
        <w:rPr>
          <w:rFonts w:ascii="Times New Roman" w:hAnsi="Times New Roman"/>
          <w:sz w:val="24"/>
          <w:szCs w:val="24"/>
        </w:rPr>
        <w:t>Управление образования</w:t>
      </w:r>
      <w:r>
        <w:rPr>
          <w:rFonts w:ascii="Times New Roman" w:hAnsi="Times New Roman"/>
          <w:sz w:val="24"/>
          <w:szCs w:val="24"/>
          <w:lang w:bidi="ru-RU"/>
        </w:rPr>
        <w:t xml:space="preserve">). </w:t>
      </w:r>
    </w:p>
    <w:p w:rsidR="00B469B8" w:rsidRDefault="005149E6">
      <w:pPr>
        <w:pStyle w:val="20"/>
        <w:numPr>
          <w:ilvl w:val="0"/>
          <w:numId w:val="2"/>
        </w:numPr>
        <w:shd w:val="clear" w:color="auto" w:fill="auto"/>
        <w:tabs>
          <w:tab w:val="left" w:pos="902"/>
        </w:tabs>
        <w:spacing w:line="274" w:lineRule="exact"/>
        <w:ind w:left="0"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 xml:space="preserve"> Предоставление Организациям целевых субсидий осуществляется в пределах бюджетных ассигнований, предусмотренных решением Собрания депутатов Каслинского муниципального района от 17.12.2019 № 387 </w:t>
      </w:r>
      <w:r>
        <w:rPr>
          <w:sz w:val="24"/>
          <w:szCs w:val="24"/>
        </w:rPr>
        <w:t>«</w:t>
      </w:r>
      <w:r>
        <w:rPr>
          <w:sz w:val="24"/>
          <w:szCs w:val="24"/>
          <w:lang w:bidi="ru-RU"/>
        </w:rPr>
        <w:t>О Бюджете Каслинского муниципального района на 2020 год и плановый период 2021 и 2022 годов», в соответствии со сводной бюджетной росписью, кассовым планом исполнения районного бюджета, в пределах лимитов бюджетных обязательств на соответствующие цели и предельных объемов финансирования, доведенных Управлению образования.</w:t>
      </w:r>
    </w:p>
    <w:p w:rsidR="00B469B8" w:rsidRDefault="005149E6">
      <w:pPr>
        <w:pStyle w:val="20"/>
        <w:numPr>
          <w:ilvl w:val="0"/>
          <w:numId w:val="2"/>
        </w:numPr>
        <w:shd w:val="clear" w:color="auto" w:fill="auto"/>
        <w:tabs>
          <w:tab w:val="left" w:pos="836"/>
          <w:tab w:val="left" w:pos="902"/>
        </w:tabs>
        <w:spacing w:line="274" w:lineRule="exact"/>
        <w:ind w:left="0" w:firstLine="709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 Предоставление Организациям целевых субсидий из бюджета Каслинского муниципального района предусмотрено на условиях </w:t>
      </w:r>
      <w:proofErr w:type="spellStart"/>
      <w:r>
        <w:rPr>
          <w:sz w:val="24"/>
          <w:szCs w:val="24"/>
          <w:lang w:bidi="ru-RU"/>
        </w:rPr>
        <w:t>софинансирования</w:t>
      </w:r>
      <w:proofErr w:type="spellEnd"/>
      <w:r>
        <w:rPr>
          <w:sz w:val="24"/>
          <w:szCs w:val="24"/>
          <w:lang w:bidi="ru-RU"/>
        </w:rPr>
        <w:t xml:space="preserve"> расходов за счет собственных средств бюджета Каслинского муниципального района в соответствии со сводной бюджетной росписью, кассовым планом исполнения районного бюджета, в пределах лимитов бюджетных обязательств, и за счет субсидий местным бюджетам для </w:t>
      </w:r>
      <w:r>
        <w:rPr>
          <w:sz w:val="24"/>
          <w:szCs w:val="24"/>
        </w:rPr>
        <w:t>проведение ремонтных работ по замене оконных блоков в муниципальных общеобразовательных организациях и дошкольных образовательных организациях</w:t>
      </w:r>
      <w:r>
        <w:rPr>
          <w:sz w:val="24"/>
          <w:szCs w:val="24"/>
          <w:lang w:bidi="ru-RU"/>
        </w:rPr>
        <w:t xml:space="preserve"> в Каслинском муниципальном районе в 2020 году, из бюджета Челябинской области. </w:t>
      </w:r>
    </w:p>
    <w:p w:rsidR="00B469B8" w:rsidRDefault="005149E6">
      <w:pPr>
        <w:pStyle w:val="ConsPlusNormal"/>
        <w:numPr>
          <w:ilvl w:val="0"/>
          <w:numId w:val="2"/>
        </w:numPr>
        <w:ind w:left="0" w:right="-2" w:firstLine="709"/>
        <w:jc w:val="both"/>
      </w:pPr>
      <w:proofErr w:type="gramStart"/>
      <w:r>
        <w:rPr>
          <w:lang w:bidi="ru-RU"/>
        </w:rPr>
        <w:t>Целевые субсидии предоставляются Организациям для</w:t>
      </w:r>
      <w:r>
        <w:t xml:space="preserve"> проведении ремонтных работ по замене оконных блоков в муниципальных общеобразовательных организациях и дошкольных образовательных организациях с целью создания современных условий обучения в соответствии с санитарно-эпидемиологическими требованиями и противопожарными нормами.</w:t>
      </w:r>
      <w:proofErr w:type="gramEnd"/>
    </w:p>
    <w:p w:rsidR="00B469B8" w:rsidRDefault="005149E6">
      <w:pPr>
        <w:pStyle w:val="ConsPlusNormal"/>
        <w:numPr>
          <w:ilvl w:val="0"/>
          <w:numId w:val="2"/>
        </w:numPr>
        <w:shd w:val="clear" w:color="auto" w:fill="FFFFFF"/>
        <w:ind w:left="0" w:right="-2" w:firstLine="709"/>
        <w:jc w:val="both"/>
      </w:pPr>
      <w:r>
        <w:rPr>
          <w:lang w:bidi="ru-RU"/>
        </w:rPr>
        <w:t xml:space="preserve">Целевые субсидии предоставляются Организациям при соблюдении следующих условий: обоснование потребности Организации в </w:t>
      </w:r>
      <w:r>
        <w:t>проведении ремонтных работ по замене оконных блоков</w:t>
      </w:r>
      <w:r>
        <w:rPr>
          <w:lang w:bidi="ru-RU"/>
        </w:rPr>
        <w:t>, подтвержденное документально и оформленное в виде заявки в произвольной форме, направленной в Управление образования.</w:t>
      </w:r>
    </w:p>
    <w:p w:rsidR="00B469B8" w:rsidRDefault="005149E6">
      <w:pPr>
        <w:pStyle w:val="20"/>
        <w:numPr>
          <w:ilvl w:val="0"/>
          <w:numId w:val="2"/>
        </w:numPr>
        <w:shd w:val="clear" w:color="auto" w:fill="auto"/>
        <w:tabs>
          <w:tab w:val="left" w:pos="902"/>
        </w:tabs>
        <w:spacing w:line="274" w:lineRule="exact"/>
        <w:ind w:left="0"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 xml:space="preserve"> </w:t>
      </w:r>
      <w:r>
        <w:rPr>
          <w:sz w:val="24"/>
          <w:szCs w:val="24"/>
        </w:rPr>
        <w:t>Управление образования</w:t>
      </w:r>
      <w:r>
        <w:rPr>
          <w:sz w:val="24"/>
          <w:szCs w:val="24"/>
          <w:lang w:bidi="ru-RU"/>
        </w:rPr>
        <w:t xml:space="preserve">, рассматривает заявки Организаций и утверждает перечень получателей и объем целевых субсидий в пределах средств бюджета </w:t>
      </w: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  <w:lang w:bidi="ru-RU"/>
        </w:rPr>
        <w:t xml:space="preserve">, предусмотренных в 2020 году на соответствующие цели, и доведенных лимитов бюджетных обязательств на эти цели. </w:t>
      </w:r>
      <w:r>
        <w:rPr>
          <w:sz w:val="24"/>
          <w:szCs w:val="24"/>
        </w:rPr>
        <w:t xml:space="preserve">Управление образования </w:t>
      </w:r>
      <w:r>
        <w:rPr>
          <w:sz w:val="24"/>
          <w:szCs w:val="24"/>
          <w:lang w:bidi="ru-RU"/>
        </w:rPr>
        <w:t>в срок не позднее 5 (пяти) рабочих дней с момента утверждения перечня получателей целевых субсидий издает приказ, которым утверждает перечень получателей и объем целевой субсидии для каждого получателя.</w:t>
      </w:r>
    </w:p>
    <w:p w:rsidR="00B469B8" w:rsidRDefault="005149E6">
      <w:pPr>
        <w:pStyle w:val="ac"/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Целевые субсидии предоставляются на основании заключенного между Управлением образования и Организацией соглашения о предоставлении в 2020 году </w:t>
      </w:r>
      <w:r>
        <w:rPr>
          <w:rFonts w:ascii="Times New Roman" w:hAnsi="Times New Roman"/>
          <w:sz w:val="24"/>
          <w:szCs w:val="24"/>
        </w:rPr>
        <w:lastRenderedPageBreak/>
        <w:t xml:space="preserve">Организации целевых субсидий (далее именуется - Соглашение) форма которого разработана в соответствии с типовой формой, утвержденной </w:t>
      </w:r>
      <w:r>
        <w:rPr>
          <w:rFonts w:ascii="Times New Roman" w:hAnsi="Times New Roman"/>
          <w:sz w:val="24"/>
          <w:szCs w:val="24"/>
          <w:lang w:bidi="ru-RU"/>
        </w:rPr>
        <w:t>п</w:t>
      </w:r>
      <w:r>
        <w:rPr>
          <w:rFonts w:ascii="Times New Roman" w:hAnsi="Times New Roman"/>
          <w:sz w:val="24"/>
          <w:szCs w:val="24"/>
        </w:rPr>
        <w:t xml:space="preserve">остановлением администрации Каслинского муниципального района Челябинской области от 15 октября 2018 № 853 «Об утверждении Порядка определения объема и условий предоставления субсидий на иные цели муниципальным бюджетным и автономным учреждениям Каслинского муниципального района». </w:t>
      </w:r>
    </w:p>
    <w:p w:rsidR="00B469B8" w:rsidRDefault="005149E6">
      <w:pPr>
        <w:pStyle w:val="20"/>
        <w:numPr>
          <w:ilvl w:val="0"/>
          <w:numId w:val="2"/>
        </w:numPr>
        <w:shd w:val="clear" w:color="auto" w:fill="auto"/>
        <w:tabs>
          <w:tab w:val="left" w:pos="924"/>
        </w:tabs>
        <w:spacing w:line="274" w:lineRule="exact"/>
        <w:ind w:left="0"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 xml:space="preserve"> Перечень получателей и объем целевых субсидий могут быть изменены Управлением образования в 2020 году в следующих случаях:</w:t>
      </w:r>
    </w:p>
    <w:p w:rsidR="00B469B8" w:rsidRDefault="005149E6">
      <w:pPr>
        <w:pStyle w:val="20"/>
        <w:shd w:val="clear" w:color="auto" w:fill="auto"/>
        <w:tabs>
          <w:tab w:val="left" w:pos="924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>- изменения объема средств, предусмотренных в районном бюджете на 2020 год на предоставление целевых субсидий;</w:t>
      </w:r>
    </w:p>
    <w:p w:rsidR="00B469B8" w:rsidRDefault="005149E6">
      <w:pPr>
        <w:pStyle w:val="20"/>
        <w:shd w:val="clear" w:color="auto" w:fill="auto"/>
        <w:tabs>
          <w:tab w:val="left" w:pos="924"/>
        </w:tabs>
        <w:spacing w:line="274" w:lineRule="exact"/>
        <w:ind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>- невозможности осуществления Организацией расходов за счет целевых субсидий в полном объеме.</w:t>
      </w:r>
    </w:p>
    <w:p w:rsidR="00B469B8" w:rsidRDefault="005149E6">
      <w:pPr>
        <w:pStyle w:val="20"/>
        <w:numPr>
          <w:ilvl w:val="0"/>
          <w:numId w:val="2"/>
        </w:numPr>
        <w:shd w:val="clear" w:color="auto" w:fill="auto"/>
        <w:tabs>
          <w:tab w:val="left" w:pos="937"/>
        </w:tabs>
        <w:spacing w:line="274" w:lineRule="exact"/>
        <w:ind w:left="0"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 xml:space="preserve"> Целевые субсидии не могут быть использованы на цели, не предусмотренные настоящим Порядком.</w:t>
      </w:r>
    </w:p>
    <w:p w:rsidR="00B469B8" w:rsidRDefault="005149E6">
      <w:pPr>
        <w:numPr>
          <w:ilvl w:val="0"/>
          <w:numId w:val="2"/>
        </w:numPr>
        <w:overflowPunct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Управление образования</w:t>
      </w:r>
      <w:r>
        <w:rPr>
          <w:rFonts w:ascii="Times New Roman" w:hAnsi="Times New Roman"/>
          <w:sz w:val="24"/>
          <w:szCs w:val="24"/>
          <w:lang w:bidi="ru-RU"/>
        </w:rPr>
        <w:t xml:space="preserve"> формирует заявки на перечисление целевых субсидий и </w:t>
      </w:r>
      <w:r>
        <w:rPr>
          <w:rFonts w:ascii="Times New Roman" w:hAnsi="Times New Roman"/>
          <w:sz w:val="24"/>
          <w:szCs w:val="24"/>
        </w:rPr>
        <w:t>представляет их в Финансовое управление администрации Каслинского муниципального района (далее именуется - Финансовое управление) в течение 5 (пяти) рабочих дней со дня утверждения предельного объема финансирования.</w:t>
      </w:r>
    </w:p>
    <w:p w:rsidR="00B469B8" w:rsidRDefault="005149E6">
      <w:pPr>
        <w:numPr>
          <w:ilvl w:val="0"/>
          <w:numId w:val="2"/>
        </w:numPr>
        <w:overflowPunct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Финансовое управление на основании приказа Управления образования о распределении целевых субсидий и сформированных Управлением образования заявок на перечисление целевых субсидий не позднее рабочего дня, следующего за днем предоставления указанных заявок, организует перечисление целевых субсидий на отдельные лицевые счета, открытые Организациям в Финансовом управлении. </w:t>
      </w:r>
    </w:p>
    <w:p w:rsidR="00B469B8" w:rsidRDefault="005149E6">
      <w:pPr>
        <w:pStyle w:val="20"/>
        <w:numPr>
          <w:ilvl w:val="0"/>
          <w:numId w:val="2"/>
        </w:numPr>
        <w:shd w:val="clear" w:color="auto" w:fill="auto"/>
        <w:tabs>
          <w:tab w:val="left" w:pos="902"/>
        </w:tabs>
        <w:spacing w:line="274" w:lineRule="exact"/>
        <w:ind w:left="0" w:firstLine="709"/>
        <w:rPr>
          <w:sz w:val="24"/>
          <w:szCs w:val="24"/>
        </w:rPr>
      </w:pPr>
      <w:r>
        <w:rPr>
          <w:sz w:val="24"/>
          <w:szCs w:val="24"/>
          <w:lang w:eastAsia="ru-RU" w:bidi="ru-RU"/>
        </w:rPr>
        <w:t xml:space="preserve">Эффективность использования Организациями целевых субсидий оценивается </w:t>
      </w:r>
      <w:r>
        <w:rPr>
          <w:sz w:val="24"/>
          <w:szCs w:val="24"/>
        </w:rPr>
        <w:t>Управлением образования</w:t>
      </w:r>
      <w:r>
        <w:rPr>
          <w:sz w:val="24"/>
          <w:szCs w:val="24"/>
          <w:lang w:eastAsia="ru-RU" w:bidi="ru-RU"/>
        </w:rPr>
        <w:t xml:space="preserve"> исходя из достижения значений следующего показателя результативности предоставления целевых субсидий - </w:t>
      </w:r>
      <w:r>
        <w:rPr>
          <w:sz w:val="24"/>
          <w:szCs w:val="24"/>
        </w:rPr>
        <w:t>количество оконных блоков, замененных в рамках проведения ремонтных работ по замене оконных блоков в муниципальных общеобразовательных организациях и дошкольных образовательных организациях</w:t>
      </w:r>
      <w:r>
        <w:rPr>
          <w:sz w:val="24"/>
          <w:szCs w:val="24"/>
          <w:lang w:eastAsia="ru-RU" w:bidi="ru-RU"/>
        </w:rPr>
        <w:t>.</w:t>
      </w:r>
    </w:p>
    <w:p w:rsidR="00B469B8" w:rsidRDefault="005149E6">
      <w:pPr>
        <w:numPr>
          <w:ilvl w:val="0"/>
          <w:numId w:val="2"/>
        </w:numPr>
        <w:overflowPunct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Операции со средствами, поступающими на иные цели, учитываются на отдельном лицевом счете Организации, открытом в Финансовом управлении.</w:t>
      </w:r>
    </w:p>
    <w:p w:rsidR="00B469B8" w:rsidRDefault="005149E6">
      <w:pPr>
        <w:numPr>
          <w:ilvl w:val="0"/>
          <w:numId w:val="2"/>
        </w:numPr>
        <w:overflowPunct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использованные Организациями в 2020 году остатки целевых субсидий подлежат возврату в бюджет Каслинского муниципального района.</w:t>
      </w:r>
    </w:p>
    <w:p w:rsidR="00B469B8" w:rsidRDefault="005149E6">
      <w:pPr>
        <w:numPr>
          <w:ilvl w:val="0"/>
          <w:numId w:val="2"/>
        </w:numPr>
        <w:overflowPunct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по целевому использованию средств целевых субсидий, а также за соблюдением условий их предоставления осуществляет Управление образования.</w:t>
      </w:r>
    </w:p>
    <w:p w:rsidR="00B469B8" w:rsidRDefault="005149E6">
      <w:pPr>
        <w:numPr>
          <w:ilvl w:val="0"/>
          <w:numId w:val="2"/>
        </w:numPr>
        <w:overflowPunct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нарушения Организацией условий настоящего Порядка Управление образования до устранения нарушений приостанавливает перечисление Организации целевых субсидий.</w:t>
      </w:r>
    </w:p>
    <w:p w:rsidR="00B469B8" w:rsidRDefault="005149E6">
      <w:pPr>
        <w:numPr>
          <w:ilvl w:val="0"/>
          <w:numId w:val="2"/>
        </w:numPr>
        <w:overflowPunct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установления факта нецелевого использования целевых субсидий Организация в течение 10 (десяти) рабочих дней со дня получения требования от Управления образования обязана вернуть в бюджет Каслинского муниципального района средства целевых субсидий, израсходованные не по целевому назначению.</w:t>
      </w:r>
    </w:p>
    <w:p w:rsidR="00B469B8" w:rsidRDefault="005149E6">
      <w:pPr>
        <w:numPr>
          <w:ilvl w:val="0"/>
          <w:numId w:val="2"/>
        </w:numPr>
        <w:overflowPunct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Организации, допустившие нецелевое использование бюджетных средств, несут ответственность в установленном законодательством порядке.</w:t>
      </w:r>
    </w:p>
    <w:p w:rsidR="00B469B8" w:rsidRDefault="00B469B8">
      <w:pPr>
        <w:widowControl w:val="0"/>
        <w:jc w:val="both"/>
        <w:rPr>
          <w:rFonts w:ascii="Times New Roman" w:hAnsi="Times New Roman"/>
        </w:rPr>
      </w:pPr>
    </w:p>
    <w:p w:rsidR="00B469B8" w:rsidRDefault="005149E6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Управления образования                                                                                  И.Б. Быкова</w:t>
      </w:r>
    </w:p>
    <w:p w:rsidR="00B469B8" w:rsidRDefault="00B469B8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B469B8" w:rsidRDefault="00B469B8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B469B8" w:rsidRDefault="00B469B8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B469B8" w:rsidRDefault="00B469B8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B469B8">
      <w:pgSz w:w="11906" w:h="16838"/>
      <w:pgMar w:top="284" w:right="851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D46CE"/>
    <w:multiLevelType w:val="multilevel"/>
    <w:tmpl w:val="0F78EC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4CF4BD8"/>
    <w:multiLevelType w:val="multilevel"/>
    <w:tmpl w:val="D10660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4E4407"/>
    <w:multiLevelType w:val="multilevel"/>
    <w:tmpl w:val="F6D04B1A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69B8"/>
    <w:rsid w:val="005149E6"/>
    <w:rsid w:val="00B469B8"/>
    <w:rsid w:val="00C8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C66"/>
    <w:pPr>
      <w:spacing w:after="200" w:line="276" w:lineRule="auto"/>
    </w:pPr>
    <w:rPr>
      <w:rFonts w:eastAsia="Times New Roman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53C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qFormat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a0"/>
    <w:link w:val="30"/>
    <w:qFormat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4">
    <w:name w:val="Название Знак"/>
    <w:basedOn w:val="a0"/>
    <w:qFormat/>
    <w:rsid w:val="001B0113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customStyle="1" w:styleId="ListLabel1">
    <w:name w:val="ListLabel 1"/>
    <w:qFormat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19">
    <w:name w:val="ListLabel 1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20">
    <w:name w:val="ListLabel 20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color w:val="000000"/>
    </w:rPr>
  </w:style>
  <w:style w:type="paragraph" w:styleId="a5">
    <w:name w:val="Title"/>
    <w:basedOn w:val="a"/>
    <w:next w:val="a6"/>
    <w:qFormat/>
    <w:rsid w:val="001B0113"/>
    <w:pPr>
      <w:spacing w:after="0" w:line="240" w:lineRule="auto"/>
      <w:jc w:val="center"/>
    </w:pPr>
    <w:rPr>
      <w:rFonts w:ascii="Arial" w:hAnsi="Arial"/>
      <w:b/>
      <w:i/>
      <w:sz w:val="20"/>
      <w:szCs w:val="20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styleId="aa">
    <w:name w:val="No Spacing"/>
    <w:uiPriority w:val="1"/>
    <w:qFormat/>
    <w:rsid w:val="00A53C66"/>
    <w:rPr>
      <w:rFonts w:cs="Times New Roman"/>
      <w:sz w:val="22"/>
    </w:rPr>
  </w:style>
  <w:style w:type="paragraph" w:styleId="ab">
    <w:name w:val="Balloon Text"/>
    <w:basedOn w:val="a"/>
    <w:uiPriority w:val="99"/>
    <w:semiHidden/>
    <w:unhideWhenUsed/>
    <w:qFormat/>
    <w:rsid w:val="00A53C6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0">
    <w:name w:val="Основной текст (2)"/>
    <w:basedOn w:val="a"/>
    <w:link w:val="2"/>
    <w:qFormat/>
    <w:rsid w:val="00C932C8"/>
    <w:pPr>
      <w:widowControl w:val="0"/>
      <w:shd w:val="clear" w:color="auto" w:fill="FFFFFF"/>
      <w:spacing w:after="0" w:line="278" w:lineRule="exact"/>
      <w:jc w:val="both"/>
    </w:pPr>
    <w:rPr>
      <w:rFonts w:ascii="Times New Roman" w:hAnsi="Times New Roman"/>
      <w:lang w:eastAsia="en-US"/>
    </w:rPr>
  </w:style>
  <w:style w:type="paragraph" w:customStyle="1" w:styleId="30">
    <w:name w:val="Заголовок №3"/>
    <w:basedOn w:val="a"/>
    <w:link w:val="3"/>
    <w:qFormat/>
    <w:rsid w:val="00C932C8"/>
    <w:pPr>
      <w:widowControl w:val="0"/>
      <w:shd w:val="clear" w:color="auto" w:fill="FFFFFF"/>
      <w:spacing w:before="360" w:after="0" w:line="312" w:lineRule="exact"/>
      <w:outlineLvl w:val="2"/>
    </w:pPr>
    <w:rPr>
      <w:rFonts w:ascii="Times New Roman" w:hAnsi="Times New Roman"/>
      <w:b/>
      <w:bCs/>
      <w:lang w:eastAsia="en-US"/>
    </w:rPr>
  </w:style>
  <w:style w:type="paragraph" w:styleId="ac">
    <w:name w:val="List Paragraph"/>
    <w:basedOn w:val="a"/>
    <w:uiPriority w:val="34"/>
    <w:qFormat/>
    <w:rsid w:val="00240C78"/>
    <w:pPr>
      <w:ind w:left="720"/>
      <w:contextualSpacing/>
    </w:pPr>
  </w:style>
  <w:style w:type="paragraph" w:customStyle="1" w:styleId="ConsPlusNormal">
    <w:name w:val="ConsPlusNormal"/>
    <w:qFormat/>
    <w:rsid w:val="00FB556E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qFormat/>
    <w:rsid w:val="007315F9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врезки"/>
    <w:basedOn w:val="a"/>
    <w:qFormat/>
  </w:style>
  <w:style w:type="table" w:styleId="ae">
    <w:name w:val="Table Grid"/>
    <w:basedOn w:val="a1"/>
    <w:uiPriority w:val="59"/>
    <w:rsid w:val="005773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709757-58F1-4C7B-B35E-26669C99E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1310</Words>
  <Characters>7468</Characters>
  <Application>Microsoft Office Word</Application>
  <DocSecurity>0</DocSecurity>
  <Lines>62</Lines>
  <Paragraphs>17</Paragraphs>
  <ScaleCrop>false</ScaleCrop>
  <Company>diakov.net</Company>
  <LinksUpToDate>false</LinksUpToDate>
  <CharactersWithSpaces>8761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dc:description/>
  <cp:lastModifiedBy>Пользователь Windows</cp:lastModifiedBy>
  <cp:revision>14</cp:revision>
  <cp:lastPrinted>2020-06-30T09:01:00Z</cp:lastPrinted>
  <dcterms:created xsi:type="dcterms:W3CDTF">2020-02-14T06:19:00Z</dcterms:created>
  <dcterms:modified xsi:type="dcterms:W3CDTF">2020-07-07T09:17:00Z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