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6BE9" w:rsidRDefault="001E01E9">
      <w:pPr>
        <w:jc w:val="center"/>
      </w:pPr>
      <w:r>
        <w:rPr>
          <w:noProof/>
        </w:rPr>
        <w:drawing>
          <wp:inline distT="0" distB="0" distL="0" distR="0">
            <wp:extent cx="520700" cy="647700"/>
            <wp:effectExtent l="0" t="0" r="0" b="0"/>
            <wp:docPr id="1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700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9354" w:type="dxa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9354"/>
      </w:tblGrid>
      <w:tr w:rsidR="00F06BE9">
        <w:tc>
          <w:tcPr>
            <w:tcW w:w="9354" w:type="dxa"/>
            <w:tcBorders>
              <w:bottom w:val="single" w:sz="12" w:space="0" w:color="000000"/>
            </w:tcBorders>
          </w:tcPr>
          <w:p w:rsidR="00F06BE9" w:rsidRDefault="001E01E9">
            <w:pPr>
              <w:pStyle w:val="af2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АДМИНИСТРАЦИЯ</w:t>
            </w:r>
          </w:p>
          <w:p w:rsidR="00F06BE9" w:rsidRDefault="001E01E9">
            <w:pPr>
              <w:pStyle w:val="af2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КАСЛИНСКОГО МУНИЦИПАЛЬНОГО РАЙОНА</w:t>
            </w:r>
          </w:p>
          <w:p w:rsidR="00F06BE9" w:rsidRDefault="001E01E9">
            <w:pPr>
              <w:pStyle w:val="af2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Челябинской области</w:t>
            </w:r>
          </w:p>
          <w:p w:rsidR="00F06BE9" w:rsidRDefault="001E01E9">
            <w:pPr>
              <w:pStyle w:val="af2"/>
              <w:jc w:val="center"/>
              <w:rPr>
                <w:b/>
                <w:bCs/>
                <w:sz w:val="40"/>
                <w:szCs w:val="40"/>
              </w:rPr>
            </w:pPr>
            <w:r>
              <w:rPr>
                <w:b/>
                <w:bCs/>
                <w:sz w:val="40"/>
                <w:szCs w:val="40"/>
              </w:rPr>
              <w:t>ПОСТАНОВЛЕНИЕ</w:t>
            </w:r>
          </w:p>
        </w:tc>
      </w:tr>
    </w:tbl>
    <w:p w:rsidR="00F06BE9" w:rsidRDefault="001E01E9">
      <w:r>
        <w:rPr>
          <w:noProof/>
        </w:rPr>
        <mc:AlternateContent>
          <mc:Choice Requires="wps">
            <w:drawing>
              <wp:anchor distT="0" distB="0" distL="0" distR="0" simplePos="0" relativeHeight="3" behindDoc="0" locked="0" layoutInCell="0" allowOverlap="1" wp14:anchorId="3E21CB8D">
                <wp:simplePos x="0" y="0"/>
                <wp:positionH relativeFrom="column">
                  <wp:posOffset>25400</wp:posOffset>
                </wp:positionH>
                <wp:positionV relativeFrom="paragraph">
                  <wp:posOffset>325755</wp:posOffset>
                </wp:positionV>
                <wp:extent cx="5696585" cy="38100"/>
                <wp:effectExtent l="0" t="0" r="0" b="0"/>
                <wp:wrapNone/>
                <wp:docPr id="2" name="Lin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95920" cy="6840"/>
                        </a:xfrm>
                        <a:prstGeom prst="line">
                          <a:avLst/>
                        </a:prstGeom>
                        <a:ln w="2556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2pt,25.65pt" to="450.45pt,26.15pt" ID="Line 3" stroked="f" style="position:absolute" wp14:anchorId="3E21CB8D">
                <v:stroke color="#3465a4" weight="25560" joinstyle="round" endcap="flat"/>
                <v:fill o:detectmouseclick="t" on="false"/>
                <w10:wrap type="non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" behindDoc="0" locked="0" layoutInCell="0" allowOverlap="1" wp14:anchorId="1DCDECC4">
                <wp:simplePos x="0" y="0"/>
                <wp:positionH relativeFrom="column">
                  <wp:posOffset>-114300</wp:posOffset>
                </wp:positionH>
                <wp:positionV relativeFrom="paragraph">
                  <wp:posOffset>69215</wp:posOffset>
                </wp:positionV>
                <wp:extent cx="2862580" cy="476885"/>
                <wp:effectExtent l="0" t="0" r="0" b="0"/>
                <wp:wrapNone/>
                <wp:docPr id="3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62000" cy="4762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FFFFFF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F06BE9" w:rsidRDefault="001E01E9">
                            <w:pPr>
                              <w:pStyle w:val="af1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000000"/>
                                <w:sz w:val="24"/>
                              </w:rPr>
                              <w:t xml:space="preserve">от </w:t>
                            </w:r>
                            <w:r>
                              <w:rPr>
                                <w:color w:val="000000"/>
                                <w:sz w:val="24"/>
                                <w:u w:val="single"/>
                              </w:rPr>
                              <w:t>11.01.2021</w:t>
                            </w:r>
                            <w:r>
                              <w:rPr>
                                <w:color w:val="000000"/>
                                <w:sz w:val="24"/>
                              </w:rPr>
                              <w:t xml:space="preserve"> № </w:t>
                            </w:r>
                            <w:r>
                              <w:rPr>
                                <w:color w:val="000000"/>
                                <w:sz w:val="24"/>
                                <w:u w:val="single"/>
                              </w:rPr>
                              <w:t>013</w:t>
                            </w:r>
                          </w:p>
                          <w:p w:rsidR="00F06BE9" w:rsidRDefault="001E01E9">
                            <w:pPr>
                              <w:pStyle w:val="af1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000000"/>
                                <w:sz w:val="24"/>
                              </w:rPr>
                              <w:t>г. Касли</w:t>
                            </w:r>
                          </w:p>
                          <w:p w:rsidR="00F06BE9" w:rsidRDefault="00F06BE9">
                            <w:pPr>
                              <w:pStyle w:val="af1"/>
                              <w:rPr>
                                <w:sz w:val="24"/>
                                <w:lang w:val="en-US"/>
                              </w:rPr>
                            </w:pPr>
                          </w:p>
                          <w:p w:rsidR="00F06BE9" w:rsidRDefault="00F06BE9">
                            <w:pPr>
                              <w:pStyle w:val="af1"/>
                              <w:rPr>
                                <w:sz w:val="24"/>
                                <w:lang w:val="en-US"/>
                              </w:rPr>
                            </w:pPr>
                          </w:p>
                          <w:p w:rsidR="00F06BE9" w:rsidRDefault="00F06BE9">
                            <w:pPr>
                              <w:pStyle w:val="af1"/>
                              <w:rPr>
                                <w:sz w:val="24"/>
                              </w:rPr>
                            </w:pPr>
                          </w:p>
                        </w:txbxContent>
                      </wps:txbx>
                      <wps:bodyPr lIns="94680" tIns="48960" rIns="94680" bIns="4896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Text Box 4" o:spid="_x0000_s1026" style="position:absolute;margin-left:-9pt;margin-top:5.45pt;width:225.4pt;height:37.55pt;z-index:4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wg1lAAIAAIUEAAAOAAAAZHJzL2Uyb0RvYy54bWysVFFvEzEMfkfiP0R5p9d15ehOvU7AVISE&#10;2MTGD0hzSRspiaMk613/PY576zp4YYh7SOLY/mx/dm55PTjL9iomA77lF5MpZ8pL6Izftvznw/rd&#10;grOUhe+EBa9aflCJX6/evln2oVEz2IHtVGQI4lPTh5bvcg5NVSW5U06kCQTlUakhOpFRjNuqi6JH&#10;dGer2XRaVz3ELkSQKiW8vTkq+YrwtVYy32qdVGa25ZhbpjXSuilrtVqKZhtF2Bk5piH+IQsnjMeg&#10;J6gbkQV7jOYPKGdkhAQ6TyS4CrQ2UlENWM3F9Ldq7nciKKoFyUnhRFP6f7Dy+/4uMtO1/JIzLxy2&#10;6EENmX2Cgc0LO31IDRrdh7s4SgmPpdRBR1d2LIINxOjhxGiBkHg5W9TYJSReom7+oZ4tiPLq2TvE&#10;lL8ocKwcWh6xY0Sk2H9LGSOi6ZNJCZbAmm5trCUhbjefbWR7gd1d01dSRpcXZtazvuX15fspIb/Q&#10;pb+DcCarUj9CW49bYeXIA53ywaqSkPU/lEY2iQ7KUI74x5HDN4FcPA0egaFDMdRY0it9R5firWjS&#10;X+l/cqL44PPJ3xkPkZg8q64c87AZxinYQHfAybFfPU7j1bzGxrJMwnxxVaMQzzWbM00J5+HjYwZt&#10;qMMF+Qg3MouzTlSP77I8pnOZrJ7/HqtfAAAA//8DAFBLAwQUAAYACAAAACEAtMAqpOAAAAAJAQAA&#10;DwAAAGRycy9kb3ducmV2LnhtbEyPwU7DMBBE70j8g7VI3Fq7pVQhxKlCpR6K6IGCkLht4yWJiO0o&#10;dlv371lOcBzNaOZNsUq2FycaQ+edhtlUgSBXe9O5RsP722aSgQgRncHeO9JwoQCr8vqqwNz4s3ul&#10;0z42gktcyFFDG+OQSxnqliyGqR/IsfflR4uR5dhIM+KZy20v50otpcXO8UKLA61bqr/3R8u7z+un&#10;7S5iZtOmuqTq5X7x8bnV+vYmVY8gIqX4F4ZffEaHkpkO/uhMEL2GySzjL5EN9QCCA4u7OX85aMiW&#10;CmRZyP8Pyh8AAAD//wMAUEsBAi0AFAAGAAgAAAAhALaDOJL+AAAA4QEAABMAAAAAAAAAAAAAAAAA&#10;AAAAAFtDb250ZW50X1R5cGVzXS54bWxQSwECLQAUAAYACAAAACEAOP0h/9YAAACUAQAACwAAAAAA&#10;AAAAAAAAAAAvAQAAX3JlbHMvLnJlbHNQSwECLQAUAAYACAAAACEAOsINZQACAACFBAAADgAAAAAA&#10;AAAAAAAAAAAuAgAAZHJzL2Uyb0RvYy54bWxQSwECLQAUAAYACAAAACEAtMAqpOAAAAAJAQAADwAA&#10;AAAAAAAAAAAAAABaBAAAZHJzL2Rvd25yZXYueG1sUEsFBgAAAAAEAAQA8wAAAGcFAAAAAA==&#10;" o:allowincell="f" strokecolor="white" strokeweight=".5pt">
                <v:textbox inset="2.63mm,1.36mm,2.63mm,1.36mm">
                  <w:txbxContent>
                    <w:p w:rsidR="00F06BE9" w:rsidRDefault="001E01E9">
                      <w:pPr>
                        <w:pStyle w:val="af1"/>
                        <w:rPr>
                          <w:sz w:val="24"/>
                        </w:rPr>
                      </w:pPr>
                      <w:r>
                        <w:rPr>
                          <w:color w:val="000000"/>
                          <w:sz w:val="24"/>
                        </w:rPr>
                        <w:t xml:space="preserve">от </w:t>
                      </w:r>
                      <w:r>
                        <w:rPr>
                          <w:color w:val="000000"/>
                          <w:sz w:val="24"/>
                          <w:u w:val="single"/>
                        </w:rPr>
                        <w:t>11.01.2021</w:t>
                      </w:r>
                      <w:r>
                        <w:rPr>
                          <w:color w:val="000000"/>
                          <w:sz w:val="24"/>
                        </w:rPr>
                        <w:t xml:space="preserve"> № </w:t>
                      </w:r>
                      <w:r>
                        <w:rPr>
                          <w:color w:val="000000"/>
                          <w:sz w:val="24"/>
                          <w:u w:val="single"/>
                        </w:rPr>
                        <w:t>013</w:t>
                      </w:r>
                    </w:p>
                    <w:p w:rsidR="00F06BE9" w:rsidRDefault="001E01E9">
                      <w:pPr>
                        <w:pStyle w:val="af1"/>
                        <w:rPr>
                          <w:sz w:val="24"/>
                        </w:rPr>
                      </w:pPr>
                      <w:r>
                        <w:rPr>
                          <w:color w:val="000000"/>
                          <w:sz w:val="24"/>
                        </w:rPr>
                        <w:t>г. Касли</w:t>
                      </w:r>
                    </w:p>
                    <w:p w:rsidR="00F06BE9" w:rsidRDefault="00F06BE9">
                      <w:pPr>
                        <w:pStyle w:val="af1"/>
                        <w:rPr>
                          <w:sz w:val="24"/>
                          <w:lang w:val="en-US"/>
                        </w:rPr>
                      </w:pPr>
                    </w:p>
                    <w:p w:rsidR="00F06BE9" w:rsidRDefault="00F06BE9">
                      <w:pPr>
                        <w:pStyle w:val="af1"/>
                        <w:rPr>
                          <w:sz w:val="24"/>
                          <w:lang w:val="en-US"/>
                        </w:rPr>
                      </w:pPr>
                    </w:p>
                    <w:p w:rsidR="00F06BE9" w:rsidRDefault="00F06BE9">
                      <w:pPr>
                        <w:pStyle w:val="af1"/>
                        <w:rPr>
                          <w:sz w:val="24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F06BE9" w:rsidRDefault="00F06BE9">
      <w:pPr>
        <w:rPr>
          <w:sz w:val="24"/>
        </w:rPr>
      </w:pPr>
    </w:p>
    <w:p w:rsidR="00F06BE9" w:rsidRDefault="00F06BE9">
      <w:pPr>
        <w:rPr>
          <w:sz w:val="24"/>
        </w:rPr>
      </w:pPr>
    </w:p>
    <w:p w:rsidR="00F06BE9" w:rsidRDefault="00F06BE9">
      <w:pPr>
        <w:rPr>
          <w:sz w:val="24"/>
        </w:rPr>
      </w:pPr>
    </w:p>
    <w:p w:rsidR="00F06BE9" w:rsidRDefault="001E01E9">
      <w:pPr>
        <w:tabs>
          <w:tab w:val="left" w:pos="0"/>
        </w:tabs>
        <w:ind w:right="4819"/>
        <w:jc w:val="both"/>
        <w:rPr>
          <w:sz w:val="24"/>
        </w:rPr>
      </w:pPr>
      <w:r>
        <w:rPr>
          <w:sz w:val="24"/>
        </w:rPr>
        <w:t>Об утверждении проекта муниципальной программы «</w:t>
      </w:r>
      <w:r>
        <w:rPr>
          <w:sz w:val="24"/>
        </w:rPr>
        <w:t xml:space="preserve">Благоустройство </w:t>
      </w:r>
      <w:proofErr w:type="gramStart"/>
      <w:r>
        <w:rPr>
          <w:sz w:val="24"/>
        </w:rPr>
        <w:t>населенных</w:t>
      </w:r>
      <w:proofErr w:type="gramEnd"/>
      <w:r>
        <w:rPr>
          <w:sz w:val="24"/>
        </w:rPr>
        <w:t xml:space="preserve"> пунктов Каслинского муниципального района</w:t>
      </w:r>
      <w:r>
        <w:rPr>
          <w:sz w:val="24"/>
        </w:rPr>
        <w:t>»</w:t>
      </w:r>
    </w:p>
    <w:p w:rsidR="00F06BE9" w:rsidRDefault="00F06BE9">
      <w:pPr>
        <w:jc w:val="both"/>
        <w:rPr>
          <w:sz w:val="24"/>
        </w:rPr>
      </w:pPr>
    </w:p>
    <w:p w:rsidR="00F06BE9" w:rsidRDefault="00F06BE9">
      <w:pPr>
        <w:rPr>
          <w:sz w:val="24"/>
        </w:rPr>
      </w:pPr>
    </w:p>
    <w:p w:rsidR="00F06BE9" w:rsidRDefault="001E01E9">
      <w:pPr>
        <w:tabs>
          <w:tab w:val="left" w:pos="0"/>
        </w:tabs>
        <w:ind w:firstLine="708"/>
        <w:jc w:val="both"/>
        <w:rPr>
          <w:sz w:val="24"/>
        </w:rPr>
      </w:pPr>
      <w:proofErr w:type="gramStart"/>
      <w:r>
        <w:rPr>
          <w:sz w:val="24"/>
        </w:rPr>
        <w:t xml:space="preserve">Руководствуясь Федеральным законом от 06.10.2003 №131-ФЗ «Об общих принципах организации местного самоуправления в Российской Федерации», постановлением администрации Каслинского муниципального района от 04.09.2013 г №1521 </w:t>
      </w:r>
      <w:r>
        <w:rPr>
          <w:color w:val="000000"/>
          <w:sz w:val="24"/>
          <w:szCs w:val="24"/>
        </w:rPr>
        <w:t>(</w:t>
      </w:r>
      <w:r>
        <w:rPr>
          <w:color w:val="000000"/>
          <w:sz w:val="24"/>
          <w:szCs w:val="24"/>
        </w:rPr>
        <w:t xml:space="preserve">с изменениями от </w:t>
      </w:r>
      <w:r>
        <w:rPr>
          <w:color w:val="000000"/>
          <w:sz w:val="24"/>
          <w:szCs w:val="24"/>
          <w:lang w:eastAsia="ar-SA"/>
        </w:rPr>
        <w:t>03</w:t>
      </w:r>
      <w:r>
        <w:rPr>
          <w:color w:val="000000"/>
          <w:sz w:val="24"/>
          <w:szCs w:val="24"/>
        </w:rPr>
        <w:t>.</w:t>
      </w:r>
      <w:r>
        <w:rPr>
          <w:color w:val="000000"/>
          <w:sz w:val="24"/>
          <w:szCs w:val="24"/>
          <w:lang w:eastAsia="ar-SA"/>
        </w:rPr>
        <w:t>11</w:t>
      </w:r>
      <w:r>
        <w:rPr>
          <w:color w:val="000000"/>
          <w:sz w:val="24"/>
          <w:szCs w:val="24"/>
        </w:rPr>
        <w:t>.20</w:t>
      </w:r>
      <w:r>
        <w:rPr>
          <w:color w:val="000000"/>
          <w:sz w:val="24"/>
          <w:szCs w:val="24"/>
          <w:lang w:eastAsia="ar-SA"/>
        </w:rPr>
        <w:t xml:space="preserve">20 </w:t>
      </w:r>
      <w:r>
        <w:rPr>
          <w:color w:val="000000"/>
          <w:sz w:val="24"/>
          <w:szCs w:val="24"/>
        </w:rPr>
        <w:t>№</w:t>
      </w:r>
      <w:r>
        <w:rPr>
          <w:color w:val="000000"/>
          <w:sz w:val="24"/>
          <w:szCs w:val="24"/>
          <w:lang w:eastAsia="ar-SA"/>
        </w:rPr>
        <w:t>78</w:t>
      </w:r>
      <w:r>
        <w:rPr>
          <w:color w:val="000000"/>
          <w:sz w:val="24"/>
          <w:szCs w:val="24"/>
          <w:lang w:eastAsia="ar-SA"/>
        </w:rPr>
        <w:t>2</w:t>
      </w:r>
      <w:r>
        <w:rPr>
          <w:color w:val="000000"/>
          <w:sz w:val="24"/>
          <w:szCs w:val="24"/>
        </w:rPr>
        <w:t>)</w:t>
      </w:r>
      <w:r>
        <w:rPr>
          <w:sz w:val="24"/>
        </w:rPr>
        <w:t xml:space="preserve"> «О порядке принятия решений о разработке, формировании и реализации муниципальных программ Каслинского муниципального района», в целях  </w:t>
      </w:r>
      <w:r>
        <w:rPr>
          <w:sz w:val="24"/>
          <w:szCs w:val="24"/>
        </w:rPr>
        <w:t>улучшени</w:t>
      </w:r>
      <w:r>
        <w:rPr>
          <w:sz w:val="24"/>
          <w:szCs w:val="24"/>
        </w:rPr>
        <w:t>я</w:t>
      </w:r>
      <w:r>
        <w:rPr>
          <w:sz w:val="24"/>
          <w:szCs w:val="24"/>
        </w:rPr>
        <w:t xml:space="preserve"> санитарного и эстетического состояния </w:t>
      </w:r>
      <w:r>
        <w:rPr>
          <w:sz w:val="24"/>
          <w:szCs w:val="24"/>
        </w:rPr>
        <w:t>населенных пунктов</w:t>
      </w:r>
      <w:r>
        <w:rPr>
          <w:sz w:val="24"/>
          <w:szCs w:val="24"/>
        </w:rPr>
        <w:t xml:space="preserve">, повышения комфортности условий проживания для </w:t>
      </w:r>
      <w:r>
        <w:rPr>
          <w:sz w:val="24"/>
          <w:szCs w:val="24"/>
        </w:rPr>
        <w:t>жителей, поддержания единого</w:t>
      </w:r>
      <w:proofErr w:type="gramEnd"/>
      <w:r>
        <w:rPr>
          <w:sz w:val="24"/>
          <w:szCs w:val="24"/>
        </w:rPr>
        <w:t xml:space="preserve"> архитектурного облика населенных пунктов на территории Каслинского муниципального района</w:t>
      </w:r>
    </w:p>
    <w:p w:rsidR="00F06BE9" w:rsidRDefault="00F06BE9">
      <w:pPr>
        <w:ind w:firstLine="851"/>
        <w:jc w:val="both"/>
        <w:rPr>
          <w:sz w:val="24"/>
        </w:rPr>
      </w:pPr>
    </w:p>
    <w:p w:rsidR="00F06BE9" w:rsidRDefault="001E01E9">
      <w:pPr>
        <w:ind w:firstLine="851"/>
        <w:jc w:val="both"/>
        <w:rPr>
          <w:sz w:val="24"/>
        </w:rPr>
      </w:pPr>
      <w:r>
        <w:rPr>
          <w:sz w:val="24"/>
        </w:rPr>
        <w:t>ПОСТАНОВЛЯЮ:</w:t>
      </w:r>
    </w:p>
    <w:p w:rsidR="00F06BE9" w:rsidRDefault="00F06BE9">
      <w:pPr>
        <w:ind w:firstLine="851"/>
        <w:jc w:val="both"/>
        <w:rPr>
          <w:sz w:val="24"/>
        </w:rPr>
      </w:pPr>
    </w:p>
    <w:p w:rsidR="00F06BE9" w:rsidRDefault="001E01E9">
      <w:pPr>
        <w:ind w:firstLine="851"/>
        <w:jc w:val="both"/>
        <w:rPr>
          <w:sz w:val="24"/>
        </w:rPr>
      </w:pPr>
      <w:r>
        <w:rPr>
          <w:sz w:val="24"/>
        </w:rPr>
        <w:t>1. Утвердить прилагаемый проект муниципальной программы «</w:t>
      </w:r>
      <w:r>
        <w:rPr>
          <w:sz w:val="24"/>
        </w:rPr>
        <w:t>Благоустройство населенных пунктов Каслинского муниципального райо</w:t>
      </w:r>
      <w:r>
        <w:rPr>
          <w:sz w:val="24"/>
        </w:rPr>
        <w:t>на</w:t>
      </w:r>
      <w:r>
        <w:rPr>
          <w:sz w:val="24"/>
        </w:rPr>
        <w:t>».</w:t>
      </w:r>
    </w:p>
    <w:p w:rsidR="00F06BE9" w:rsidRDefault="001E01E9">
      <w:pPr>
        <w:ind w:firstLine="851"/>
        <w:jc w:val="both"/>
        <w:rPr>
          <w:sz w:val="24"/>
        </w:rPr>
      </w:pPr>
      <w:r>
        <w:rPr>
          <w:sz w:val="24"/>
        </w:rPr>
        <w:t xml:space="preserve">2. Управлению делами администрации Каслинского муниципального района (Останина Н.С.) обеспечить размещение настоящего постановления на официальном сайте администрации Каслинского муниципального района </w:t>
      </w:r>
      <w:r>
        <w:rPr>
          <w:sz w:val="24"/>
          <w:lang w:val="en-US"/>
        </w:rPr>
        <w:t>www</w:t>
      </w:r>
      <w:r>
        <w:rPr>
          <w:sz w:val="24"/>
        </w:rPr>
        <w:t>.</w:t>
      </w:r>
      <w:r>
        <w:rPr>
          <w:sz w:val="24"/>
          <w:lang w:val="en-US"/>
        </w:rPr>
        <w:t>kasli</w:t>
      </w:r>
      <w:r>
        <w:rPr>
          <w:sz w:val="24"/>
        </w:rPr>
        <w:t>.</w:t>
      </w:r>
      <w:r>
        <w:rPr>
          <w:sz w:val="24"/>
          <w:lang w:val="en-US"/>
        </w:rPr>
        <w:t>org</w:t>
      </w:r>
      <w:r>
        <w:rPr>
          <w:sz w:val="24"/>
        </w:rPr>
        <w:t>.</w:t>
      </w:r>
    </w:p>
    <w:p w:rsidR="00F06BE9" w:rsidRDefault="001E01E9">
      <w:pPr>
        <w:ind w:firstLine="851"/>
        <w:jc w:val="both"/>
        <w:rPr>
          <w:sz w:val="24"/>
        </w:rPr>
      </w:pPr>
      <w:r>
        <w:rPr>
          <w:sz w:val="24"/>
        </w:rPr>
        <w:t xml:space="preserve">3. </w:t>
      </w:r>
      <w:proofErr w:type="gramStart"/>
      <w:r>
        <w:rPr>
          <w:sz w:val="24"/>
        </w:rPr>
        <w:t>Контроль за</w:t>
      </w:r>
      <w:proofErr w:type="gramEnd"/>
      <w:r>
        <w:rPr>
          <w:sz w:val="24"/>
        </w:rPr>
        <w:t xml:space="preserve"> исполнением настояще</w:t>
      </w:r>
      <w:r>
        <w:rPr>
          <w:sz w:val="24"/>
        </w:rPr>
        <w:t>го постановления возложить на заместителя главы Каслинского муниципального района Горобца В.В.</w:t>
      </w:r>
    </w:p>
    <w:p w:rsidR="00F06BE9" w:rsidRDefault="00F06BE9">
      <w:pPr>
        <w:jc w:val="both"/>
        <w:rPr>
          <w:sz w:val="24"/>
        </w:rPr>
      </w:pPr>
    </w:p>
    <w:p w:rsidR="00F06BE9" w:rsidRDefault="00F06BE9">
      <w:pPr>
        <w:jc w:val="both"/>
        <w:rPr>
          <w:sz w:val="24"/>
        </w:rPr>
      </w:pPr>
    </w:p>
    <w:p w:rsidR="00F06BE9" w:rsidRDefault="00F06BE9">
      <w:pPr>
        <w:jc w:val="both"/>
        <w:rPr>
          <w:sz w:val="24"/>
        </w:rPr>
      </w:pPr>
    </w:p>
    <w:p w:rsidR="00F06BE9" w:rsidRDefault="001E01E9">
      <w:pPr>
        <w:jc w:val="both"/>
        <w:rPr>
          <w:sz w:val="24"/>
        </w:rPr>
      </w:pPr>
      <w:r>
        <w:rPr>
          <w:sz w:val="24"/>
        </w:rPr>
        <w:t>Глава</w:t>
      </w:r>
    </w:p>
    <w:p w:rsidR="00F06BE9" w:rsidRDefault="001E01E9">
      <w:pPr>
        <w:rPr>
          <w:sz w:val="24"/>
          <w:szCs w:val="24"/>
        </w:rPr>
        <w:sectPr w:rsidR="00F06BE9">
          <w:pgSz w:w="11906" w:h="16838"/>
          <w:pgMar w:top="284" w:right="851" w:bottom="567" w:left="1701" w:header="0" w:footer="0" w:gutter="0"/>
          <w:cols w:space="720"/>
          <w:formProt w:val="0"/>
          <w:docGrid w:linePitch="272" w:charSpace="24576"/>
        </w:sectPr>
      </w:pPr>
      <w:r>
        <w:rPr>
          <w:sz w:val="24"/>
        </w:rPr>
        <w:t>Каслинского муниципального района                                                                  И.В. Колышев</w:t>
      </w:r>
    </w:p>
    <w:p w:rsidR="00F06BE9" w:rsidRDefault="001E01E9">
      <w:pPr>
        <w:jc w:val="right"/>
        <w:rPr>
          <w:sz w:val="24"/>
          <w:szCs w:val="24"/>
        </w:rPr>
      </w:pPr>
      <w:r>
        <w:rPr>
          <w:sz w:val="24"/>
          <w:szCs w:val="24"/>
        </w:rPr>
        <w:lastRenderedPageBreak/>
        <w:t>УТВЕРЖДЕН</w:t>
      </w:r>
    </w:p>
    <w:p w:rsidR="00F06BE9" w:rsidRDefault="001E01E9">
      <w:pPr>
        <w:jc w:val="right"/>
        <w:rPr>
          <w:sz w:val="24"/>
          <w:szCs w:val="24"/>
        </w:rPr>
      </w:pPr>
      <w:r>
        <w:rPr>
          <w:sz w:val="24"/>
          <w:szCs w:val="24"/>
        </w:rPr>
        <w:t>постанов</w:t>
      </w:r>
      <w:r>
        <w:rPr>
          <w:sz w:val="24"/>
          <w:szCs w:val="24"/>
        </w:rPr>
        <w:t>лением администрации</w:t>
      </w:r>
    </w:p>
    <w:p w:rsidR="00F06BE9" w:rsidRDefault="001E01E9">
      <w:pPr>
        <w:jc w:val="right"/>
        <w:rPr>
          <w:sz w:val="24"/>
          <w:szCs w:val="24"/>
        </w:rPr>
      </w:pPr>
      <w:r>
        <w:rPr>
          <w:sz w:val="24"/>
          <w:szCs w:val="24"/>
        </w:rPr>
        <w:t>Каслинского муниципального района</w:t>
      </w:r>
    </w:p>
    <w:p w:rsidR="00F06BE9" w:rsidRPr="001E01E9" w:rsidRDefault="001E01E9">
      <w:pPr>
        <w:jc w:val="right"/>
        <w:rPr>
          <w:sz w:val="24"/>
          <w:szCs w:val="24"/>
          <w:u w:val="single"/>
        </w:rPr>
      </w:pPr>
      <w:r>
        <w:rPr>
          <w:sz w:val="24"/>
          <w:szCs w:val="24"/>
        </w:rPr>
        <w:t>о</w:t>
      </w:r>
      <w:r>
        <w:rPr>
          <w:sz w:val="24"/>
          <w:szCs w:val="24"/>
        </w:rPr>
        <w:t xml:space="preserve">т </w:t>
      </w:r>
      <w:r>
        <w:rPr>
          <w:sz w:val="24"/>
          <w:szCs w:val="24"/>
          <w:u w:val="single"/>
        </w:rPr>
        <w:t>11.01.2021</w:t>
      </w:r>
      <w:r>
        <w:rPr>
          <w:sz w:val="24"/>
          <w:szCs w:val="24"/>
        </w:rPr>
        <w:t xml:space="preserve"> №</w:t>
      </w:r>
      <w:r>
        <w:rPr>
          <w:sz w:val="24"/>
          <w:szCs w:val="24"/>
          <w:u w:val="single"/>
        </w:rPr>
        <w:t>013</w:t>
      </w:r>
      <w:bookmarkStart w:id="0" w:name="_GoBack"/>
      <w:bookmarkEnd w:id="0"/>
    </w:p>
    <w:p w:rsidR="00F06BE9" w:rsidRDefault="00F06BE9">
      <w:pPr>
        <w:jc w:val="right"/>
        <w:rPr>
          <w:sz w:val="24"/>
          <w:szCs w:val="24"/>
        </w:rPr>
      </w:pPr>
    </w:p>
    <w:p w:rsidR="00F06BE9" w:rsidRDefault="001E01E9">
      <w:pPr>
        <w:jc w:val="center"/>
        <w:rPr>
          <w:sz w:val="24"/>
          <w:szCs w:val="24"/>
        </w:rPr>
      </w:pPr>
      <w:r>
        <w:rPr>
          <w:sz w:val="24"/>
          <w:szCs w:val="24"/>
        </w:rPr>
        <w:t>ПРОЕКТ</w:t>
      </w:r>
    </w:p>
    <w:p w:rsidR="00F06BE9" w:rsidRDefault="001E01E9">
      <w:pPr>
        <w:jc w:val="center"/>
        <w:rPr>
          <w:sz w:val="24"/>
          <w:szCs w:val="24"/>
        </w:rPr>
      </w:pPr>
      <w:r>
        <w:rPr>
          <w:sz w:val="24"/>
          <w:szCs w:val="24"/>
        </w:rPr>
        <w:t>муниципальной программы «</w:t>
      </w:r>
      <w:r>
        <w:rPr>
          <w:sz w:val="24"/>
        </w:rPr>
        <w:t>Благоустройство населенных пунктов Каслинского муниципального района</w:t>
      </w:r>
      <w:r>
        <w:rPr>
          <w:sz w:val="24"/>
          <w:szCs w:val="24"/>
        </w:rPr>
        <w:t>»</w:t>
      </w:r>
    </w:p>
    <w:p w:rsidR="00F06BE9" w:rsidRDefault="00F06BE9">
      <w:pPr>
        <w:jc w:val="right"/>
        <w:rPr>
          <w:sz w:val="24"/>
          <w:szCs w:val="24"/>
        </w:rPr>
      </w:pPr>
    </w:p>
    <w:p w:rsidR="00F06BE9" w:rsidRDefault="001E01E9">
      <w:pPr>
        <w:ind w:firstLine="708"/>
        <w:jc w:val="center"/>
        <w:rPr>
          <w:sz w:val="24"/>
          <w:szCs w:val="24"/>
        </w:rPr>
      </w:pPr>
      <w:r>
        <w:rPr>
          <w:sz w:val="24"/>
          <w:szCs w:val="24"/>
        </w:rPr>
        <w:t>Паспорт муниципальной программы</w:t>
      </w:r>
    </w:p>
    <w:tbl>
      <w:tblPr>
        <w:tblW w:w="10205" w:type="dxa"/>
        <w:tblInd w:w="57" w:type="dxa"/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10205"/>
      </w:tblGrid>
      <w:tr w:rsidR="00F06BE9">
        <w:tc>
          <w:tcPr>
            <w:tcW w:w="10205" w:type="dxa"/>
            <w:tcBorders>
              <w:bottom w:val="single" w:sz="4" w:space="0" w:color="000000"/>
            </w:tcBorders>
          </w:tcPr>
          <w:p w:rsidR="00F06BE9" w:rsidRDefault="001E01E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«Благоустройство населенных </w:t>
            </w:r>
            <w:r>
              <w:rPr>
                <w:sz w:val="24"/>
                <w:szCs w:val="24"/>
              </w:rPr>
              <w:t>пунктов Каслинского муниципального района»</w:t>
            </w:r>
          </w:p>
        </w:tc>
      </w:tr>
      <w:tr w:rsidR="00F06BE9">
        <w:tc>
          <w:tcPr>
            <w:tcW w:w="10205" w:type="dxa"/>
          </w:tcPr>
          <w:p w:rsidR="00F06BE9" w:rsidRDefault="001E01E9">
            <w:pPr>
              <w:pStyle w:val="af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(наименование муниципальной программы Каслинского муниципального района)</w:t>
            </w:r>
          </w:p>
        </w:tc>
      </w:tr>
    </w:tbl>
    <w:p w:rsidR="00F06BE9" w:rsidRDefault="00F06BE9">
      <w:pPr>
        <w:ind w:firstLine="708"/>
        <w:jc w:val="center"/>
        <w:rPr>
          <w:sz w:val="24"/>
          <w:szCs w:val="24"/>
        </w:rPr>
      </w:pPr>
    </w:p>
    <w:tbl>
      <w:tblPr>
        <w:tblW w:w="10205" w:type="dxa"/>
        <w:tblInd w:w="57" w:type="dxa"/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5102"/>
        <w:gridCol w:w="5103"/>
      </w:tblGrid>
      <w:tr w:rsidR="00F06BE9"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06BE9" w:rsidRDefault="001E01E9">
            <w:pPr>
              <w:pStyle w:val="af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Ответственный исполнитель муниципальной программы (подпрограмм)</w:t>
            </w:r>
          </w:p>
        </w:tc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6BE9" w:rsidRDefault="001E01E9">
            <w:pPr>
              <w:pStyle w:val="af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Управление строительства и инфраструктуры администрации Каслинского муниц</w:t>
            </w:r>
            <w:r>
              <w:rPr>
                <w:sz w:val="24"/>
                <w:szCs w:val="24"/>
              </w:rPr>
              <w:t>ипального района</w:t>
            </w:r>
          </w:p>
        </w:tc>
      </w:tr>
      <w:tr w:rsidR="00F06BE9">
        <w:tc>
          <w:tcPr>
            <w:tcW w:w="5102" w:type="dxa"/>
            <w:tcBorders>
              <w:left w:val="single" w:sz="4" w:space="0" w:color="000000"/>
              <w:bottom w:val="single" w:sz="4" w:space="0" w:color="000000"/>
            </w:tcBorders>
          </w:tcPr>
          <w:p w:rsidR="00F06BE9" w:rsidRDefault="001E01E9">
            <w:pPr>
              <w:pStyle w:val="af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Соисполнители муниципальной программы (подпрограмм)</w:t>
            </w:r>
          </w:p>
        </w:tc>
        <w:tc>
          <w:tcPr>
            <w:tcW w:w="51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6BE9" w:rsidRDefault="001E01E9">
            <w:pPr>
              <w:pStyle w:val="af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Главы сельских поселений Каслинского муниципального района</w:t>
            </w:r>
          </w:p>
        </w:tc>
      </w:tr>
      <w:tr w:rsidR="00F06BE9">
        <w:tc>
          <w:tcPr>
            <w:tcW w:w="5102" w:type="dxa"/>
            <w:tcBorders>
              <w:left w:val="single" w:sz="4" w:space="0" w:color="000000"/>
              <w:bottom w:val="single" w:sz="4" w:space="0" w:color="000000"/>
            </w:tcBorders>
          </w:tcPr>
          <w:p w:rsidR="00F06BE9" w:rsidRDefault="001E01E9">
            <w:pPr>
              <w:pStyle w:val="af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Подпрограммы муниципальной программы</w:t>
            </w:r>
          </w:p>
        </w:tc>
        <w:tc>
          <w:tcPr>
            <w:tcW w:w="51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6BE9" w:rsidRDefault="001E01E9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«Благоустройство и содержание кладбищ в Каслинском муниципальном районе»</w:t>
            </w:r>
          </w:p>
          <w:p w:rsidR="00F06BE9" w:rsidRDefault="001E01E9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«Обращение с </w:t>
            </w:r>
            <w:r>
              <w:rPr>
                <w:sz w:val="24"/>
                <w:szCs w:val="24"/>
              </w:rPr>
              <w:t>твердыми коммунальными отходами в Каслинском муниципальном районе»</w:t>
            </w:r>
          </w:p>
          <w:p w:rsidR="00F06BE9" w:rsidRDefault="001E01E9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«Содействие поселениям в сфере благоустройства на территории Каслинского муниципального района»</w:t>
            </w:r>
          </w:p>
        </w:tc>
      </w:tr>
      <w:tr w:rsidR="00F06BE9">
        <w:tc>
          <w:tcPr>
            <w:tcW w:w="5102" w:type="dxa"/>
            <w:tcBorders>
              <w:left w:val="single" w:sz="4" w:space="0" w:color="000000"/>
              <w:bottom w:val="single" w:sz="4" w:space="0" w:color="000000"/>
            </w:tcBorders>
          </w:tcPr>
          <w:p w:rsidR="00F06BE9" w:rsidRDefault="001E01E9">
            <w:pPr>
              <w:pStyle w:val="af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Основные цели муниципальной программы (подпрограмм)</w:t>
            </w:r>
          </w:p>
        </w:tc>
        <w:tc>
          <w:tcPr>
            <w:tcW w:w="51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6BE9" w:rsidRDefault="001E01E9">
            <w:pPr>
              <w:widowControl w:val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Приведение технического состояния кладби</w:t>
            </w:r>
            <w:r>
              <w:rPr>
                <w:color w:val="000000"/>
                <w:sz w:val="24"/>
                <w:szCs w:val="24"/>
              </w:rPr>
              <w:t>щ на территории Каслинского муниципального района в соответствие с законодательством Российской Федерации</w:t>
            </w:r>
          </w:p>
          <w:p w:rsidR="00F06BE9" w:rsidRDefault="001E01E9">
            <w:pPr>
              <w:widowControl w:val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Создание экологически безопасной и экономически эффективной системы обращения с твердыми коммунальными отходами на территории Каслинского муниципально</w:t>
            </w:r>
            <w:r>
              <w:rPr>
                <w:color w:val="000000"/>
                <w:sz w:val="24"/>
                <w:szCs w:val="24"/>
              </w:rPr>
              <w:t>го района</w:t>
            </w:r>
          </w:p>
          <w:p w:rsidR="00F06BE9" w:rsidRDefault="001E01E9">
            <w:pPr>
              <w:pStyle w:val="Textbody"/>
              <w:spacing w:after="0"/>
              <w:jc w:val="both"/>
            </w:pPr>
            <w:r>
              <w:rPr>
                <w:color w:val="000000"/>
                <w:sz w:val="24"/>
                <w:szCs w:val="24"/>
              </w:rPr>
              <w:t>Создание благоприятных условий для проживания населения в сельской местности</w:t>
            </w:r>
          </w:p>
        </w:tc>
      </w:tr>
      <w:tr w:rsidR="00F06BE9">
        <w:tc>
          <w:tcPr>
            <w:tcW w:w="5102" w:type="dxa"/>
            <w:tcBorders>
              <w:left w:val="single" w:sz="4" w:space="0" w:color="000000"/>
              <w:bottom w:val="single" w:sz="4" w:space="0" w:color="000000"/>
            </w:tcBorders>
          </w:tcPr>
          <w:p w:rsidR="00F06BE9" w:rsidRDefault="001E01E9">
            <w:pPr>
              <w:pStyle w:val="af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Основные задачи муниципальной программы (подпрограмм)</w:t>
            </w:r>
          </w:p>
        </w:tc>
        <w:tc>
          <w:tcPr>
            <w:tcW w:w="51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6BE9" w:rsidRDefault="001E01E9">
            <w:pPr>
              <w:widowControl w:val="0"/>
              <w:jc w:val="both"/>
            </w:pPr>
            <w:r>
              <w:rPr>
                <w:color w:val="000000"/>
                <w:sz w:val="24"/>
                <w:szCs w:val="24"/>
              </w:rPr>
              <w:t>Совершенствование использования земельных площадей для захоронений;</w:t>
            </w:r>
          </w:p>
          <w:p w:rsidR="00F06BE9" w:rsidRDefault="001E01E9">
            <w:pPr>
              <w:widowControl w:val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Повышение уровня благоустройства и санитарного</w:t>
            </w:r>
            <w:r>
              <w:rPr>
                <w:color w:val="000000"/>
                <w:sz w:val="24"/>
                <w:szCs w:val="24"/>
              </w:rPr>
              <w:t xml:space="preserve"> содержания кладбищ;</w:t>
            </w:r>
          </w:p>
          <w:p w:rsidR="00F06BE9" w:rsidRDefault="001E01E9">
            <w:pPr>
              <w:widowControl w:val="0"/>
              <w:jc w:val="both"/>
            </w:pPr>
            <w:r>
              <w:rPr>
                <w:color w:val="000000"/>
                <w:sz w:val="24"/>
                <w:szCs w:val="24"/>
              </w:rPr>
              <w:t>Проведение инвентаризации и создание учета захоронений;</w:t>
            </w:r>
          </w:p>
          <w:p w:rsidR="00F06BE9" w:rsidRDefault="001E01E9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Совершенствование региональной нормативной правовой базы, регулирующей вопросы обращения с отходами на территории Каслинского района;</w:t>
            </w:r>
          </w:p>
          <w:p w:rsidR="00F06BE9" w:rsidRDefault="001E01E9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Создание современной индустрии обращения с от</w:t>
            </w:r>
            <w:r>
              <w:rPr>
                <w:color w:val="000000"/>
                <w:sz w:val="24"/>
                <w:szCs w:val="24"/>
              </w:rPr>
              <w:t>ходами на территории Каслинского района;</w:t>
            </w:r>
          </w:p>
          <w:p w:rsidR="00F06BE9" w:rsidRDefault="001E01E9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Модернизация инфраструктуры системы обращения с твердыми коммунальными отходами, внедрение раздельного сбора и сортировки;</w:t>
            </w:r>
          </w:p>
          <w:p w:rsidR="00F06BE9" w:rsidRDefault="001E01E9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Создание условий для повышения экологической культуры и степени вовлеченности населения в во</w:t>
            </w:r>
            <w:r>
              <w:rPr>
                <w:color w:val="000000"/>
                <w:sz w:val="24"/>
                <w:szCs w:val="24"/>
              </w:rPr>
              <w:t>просы безопасного обращения с твердыми коммунальными отходами;</w:t>
            </w:r>
          </w:p>
          <w:p w:rsidR="00F06BE9" w:rsidRDefault="001E01E9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Строительство, реконструкция и модернизация объектов размещения отходов производства и потребления;</w:t>
            </w:r>
          </w:p>
          <w:p w:rsidR="00F06BE9" w:rsidRDefault="001E01E9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Организация (строительство) площадок временного накопления и временного хранения твердых комм</w:t>
            </w:r>
            <w:r>
              <w:rPr>
                <w:color w:val="000000"/>
                <w:sz w:val="24"/>
                <w:szCs w:val="24"/>
              </w:rPr>
              <w:t>унальных отходов.</w:t>
            </w:r>
          </w:p>
          <w:p w:rsidR="00F06BE9" w:rsidRDefault="001E01E9">
            <w:pPr>
              <w:pStyle w:val="ConsPlusNonformat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Создание комфортных условий для проживания в сельских поселениях</w:t>
            </w:r>
          </w:p>
        </w:tc>
      </w:tr>
      <w:tr w:rsidR="00F06BE9">
        <w:tc>
          <w:tcPr>
            <w:tcW w:w="5102" w:type="dxa"/>
            <w:tcBorders>
              <w:left w:val="single" w:sz="4" w:space="0" w:color="000000"/>
              <w:bottom w:val="single" w:sz="4" w:space="0" w:color="000000"/>
            </w:tcBorders>
          </w:tcPr>
          <w:p w:rsidR="00F06BE9" w:rsidRDefault="001E01E9">
            <w:pPr>
              <w:pStyle w:val="af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Целевые показатели реализации муниципальной программы</w:t>
            </w:r>
          </w:p>
        </w:tc>
        <w:tc>
          <w:tcPr>
            <w:tcW w:w="51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6BE9" w:rsidRDefault="001E01E9">
            <w:pPr>
              <w:widowControl w:val="0"/>
            </w:pPr>
            <w:r>
              <w:rPr>
                <w:sz w:val="24"/>
                <w:szCs w:val="24"/>
                <w:lang w:eastAsia="en-US"/>
              </w:rPr>
              <w:t>Количество оформленных земельных участков под кладбища, ед.</w:t>
            </w:r>
          </w:p>
          <w:p w:rsidR="00F06BE9" w:rsidRDefault="001E01E9">
            <w:pPr>
              <w:widowControl w:val="0"/>
            </w:pPr>
            <w:r>
              <w:rPr>
                <w:sz w:val="24"/>
                <w:szCs w:val="24"/>
                <w:lang w:eastAsia="en-US"/>
              </w:rPr>
              <w:t>Количество благоустроенных кладбищ, ед.</w:t>
            </w:r>
          </w:p>
          <w:p w:rsidR="00F06BE9" w:rsidRDefault="001E01E9">
            <w:pPr>
              <w:widowControl w:val="0"/>
            </w:pPr>
            <w:r>
              <w:rPr>
                <w:sz w:val="24"/>
                <w:szCs w:val="24"/>
                <w:lang w:eastAsia="en-US"/>
              </w:rPr>
              <w:t xml:space="preserve">Количество </w:t>
            </w:r>
            <w:r>
              <w:rPr>
                <w:sz w:val="24"/>
                <w:szCs w:val="24"/>
                <w:lang w:eastAsia="en-US"/>
              </w:rPr>
              <w:t>кладбищ, на которых проведена инвентаризация, ед.</w:t>
            </w:r>
          </w:p>
          <w:p w:rsidR="00F06BE9" w:rsidRDefault="001E01E9">
            <w:pPr>
              <w:widowControl w:val="0"/>
            </w:pPr>
            <w:r>
              <w:rPr>
                <w:sz w:val="24"/>
                <w:szCs w:val="24"/>
                <w:lang w:eastAsia="en-US"/>
              </w:rPr>
              <w:t>Наличие утвержденной генеральной схемы очистки территории, ед.</w:t>
            </w:r>
          </w:p>
          <w:p w:rsidR="00F06BE9" w:rsidRDefault="001E01E9">
            <w:pPr>
              <w:widowControl w:val="0"/>
            </w:pPr>
            <w:r>
              <w:rPr>
                <w:sz w:val="24"/>
                <w:szCs w:val="24"/>
                <w:lang w:eastAsia="en-US"/>
              </w:rPr>
              <w:t>Уровень обеспеченности муниципальных образований контейнерным сбором ТКО, %</w:t>
            </w:r>
          </w:p>
          <w:p w:rsidR="00F06BE9" w:rsidRDefault="001E01E9">
            <w:pPr>
              <w:widowControl w:val="0"/>
            </w:pPr>
            <w:r>
              <w:rPr>
                <w:sz w:val="24"/>
                <w:szCs w:val="24"/>
                <w:lang w:eastAsia="en-US"/>
              </w:rPr>
              <w:t>Уровень обустройства контейнерных площадок, %</w:t>
            </w:r>
          </w:p>
          <w:p w:rsidR="00F06BE9" w:rsidRDefault="001E01E9">
            <w:pPr>
              <w:widowControl w:val="0"/>
            </w:pPr>
            <w:r>
              <w:rPr>
                <w:sz w:val="24"/>
                <w:szCs w:val="24"/>
                <w:lang w:eastAsia="en-US"/>
              </w:rPr>
              <w:t>Охват населения регул</w:t>
            </w:r>
            <w:r>
              <w:rPr>
                <w:sz w:val="24"/>
                <w:szCs w:val="24"/>
                <w:lang w:eastAsia="en-US"/>
              </w:rPr>
              <w:t>ярной системой сбора и вывоза ТКО, %</w:t>
            </w:r>
          </w:p>
          <w:p w:rsidR="00F06BE9" w:rsidRDefault="001E01E9">
            <w:pPr>
              <w:widowControl w:val="0"/>
            </w:pPr>
            <w:r>
              <w:rPr>
                <w:sz w:val="24"/>
                <w:szCs w:val="24"/>
                <w:lang w:eastAsia="en-US"/>
              </w:rPr>
              <w:t xml:space="preserve">Суммарный объем приобретенных контейнеров для накопления ТКО, </w:t>
            </w:r>
            <w:proofErr w:type="spellStart"/>
            <w:r>
              <w:rPr>
                <w:sz w:val="24"/>
                <w:szCs w:val="24"/>
                <w:lang w:eastAsia="en-US"/>
              </w:rPr>
              <w:t>куб.м</w:t>
            </w:r>
            <w:proofErr w:type="spellEnd"/>
            <w:r>
              <w:rPr>
                <w:sz w:val="24"/>
                <w:szCs w:val="24"/>
                <w:lang w:eastAsia="en-US"/>
              </w:rPr>
              <w:t>.</w:t>
            </w:r>
          </w:p>
          <w:p w:rsidR="00F06BE9" w:rsidRDefault="001E01E9">
            <w:pPr>
              <w:widowControl w:val="0"/>
            </w:pPr>
            <w:r>
              <w:rPr>
                <w:sz w:val="24"/>
                <w:szCs w:val="24"/>
                <w:lang w:eastAsia="en-US"/>
              </w:rPr>
              <w:t>Количество контейнерных площадок, ед.</w:t>
            </w:r>
          </w:p>
          <w:p w:rsidR="00F06BE9" w:rsidRDefault="001E01E9">
            <w:pPr>
              <w:widowControl w:val="0"/>
            </w:pPr>
            <w:r>
              <w:rPr>
                <w:sz w:val="24"/>
                <w:szCs w:val="24"/>
                <w:lang w:eastAsia="en-US"/>
              </w:rPr>
              <w:t>Количество контейнеров для сбора ТКО, шт.</w:t>
            </w:r>
          </w:p>
          <w:p w:rsidR="00F06BE9" w:rsidRDefault="001E01E9">
            <w:pPr>
              <w:widowControl w:val="0"/>
            </w:pPr>
            <w:r>
              <w:rPr>
                <w:sz w:val="24"/>
                <w:szCs w:val="24"/>
                <w:lang w:eastAsia="en-US"/>
              </w:rPr>
              <w:t>Количество оснащенных контейнерами мест (площадок) накопления ТКО, ед.</w:t>
            </w:r>
          </w:p>
          <w:p w:rsidR="00F06BE9" w:rsidRDefault="001E01E9">
            <w:pPr>
              <w:widowControl w:val="0"/>
            </w:pPr>
            <w:r>
              <w:rPr>
                <w:sz w:val="24"/>
                <w:szCs w:val="24"/>
                <w:lang w:eastAsia="en-US"/>
              </w:rPr>
              <w:t>Количество благоустроенных детских игровых площадок, ед.</w:t>
            </w:r>
          </w:p>
          <w:p w:rsidR="00F06BE9" w:rsidRDefault="001E01E9">
            <w:pPr>
              <w:pStyle w:val="Standard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Обеспеченность населения</w:t>
            </w:r>
            <w:r>
              <w:rPr>
                <w:sz w:val="24"/>
                <w:szCs w:val="24"/>
                <w:lang w:eastAsia="en-US"/>
              </w:rPr>
              <w:t xml:space="preserve"> зелеными насаждениями, в расчете на 1</w:t>
            </w:r>
            <w:r>
              <w:rPr>
                <w:sz w:val="24"/>
                <w:szCs w:val="24"/>
              </w:rPr>
              <w:t xml:space="preserve"> кв. метр территории сельского поселения на 1 жителя, кв. метров</w:t>
            </w:r>
          </w:p>
          <w:p w:rsidR="00F06BE9" w:rsidRDefault="001E01E9">
            <w:pPr>
              <w:pStyle w:val="Standard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Общая протяженность освещенной уличной сети сельских поселений, </w:t>
            </w:r>
            <w:proofErr w:type="gramStart"/>
            <w:r>
              <w:rPr>
                <w:sz w:val="24"/>
                <w:szCs w:val="24"/>
              </w:rPr>
              <w:t>км</w:t>
            </w:r>
            <w:proofErr w:type="gramEnd"/>
            <w:r>
              <w:rPr>
                <w:sz w:val="24"/>
                <w:szCs w:val="24"/>
              </w:rPr>
              <w:t>.</w:t>
            </w:r>
          </w:p>
        </w:tc>
      </w:tr>
      <w:tr w:rsidR="00F06BE9">
        <w:tc>
          <w:tcPr>
            <w:tcW w:w="5102" w:type="dxa"/>
            <w:tcBorders>
              <w:left w:val="single" w:sz="4" w:space="0" w:color="000000"/>
              <w:bottom w:val="single" w:sz="4" w:space="0" w:color="000000"/>
            </w:tcBorders>
          </w:tcPr>
          <w:p w:rsidR="00F06BE9" w:rsidRDefault="001E01E9">
            <w:pPr>
              <w:pStyle w:val="af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Эт</w:t>
            </w:r>
            <w:r>
              <w:rPr>
                <w:sz w:val="24"/>
                <w:szCs w:val="24"/>
              </w:rPr>
              <w:t>апы и сроки реализации муниципальной программы (подпрограмм)</w:t>
            </w:r>
          </w:p>
        </w:tc>
        <w:tc>
          <w:tcPr>
            <w:tcW w:w="51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6BE9" w:rsidRDefault="001E01E9">
            <w:pPr>
              <w:pStyle w:val="af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Муниципальная программа реализуется в 1 этап</w:t>
            </w:r>
          </w:p>
          <w:p w:rsidR="00F06BE9" w:rsidRDefault="001E01E9">
            <w:pPr>
              <w:pStyle w:val="af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Срок достижения ожидаемых результатов реализации муниципальной программы: 2021-2023 годы.</w:t>
            </w:r>
          </w:p>
        </w:tc>
      </w:tr>
      <w:tr w:rsidR="00F06BE9">
        <w:trPr>
          <w:trHeight w:val="1531"/>
        </w:trPr>
        <w:tc>
          <w:tcPr>
            <w:tcW w:w="5102" w:type="dxa"/>
            <w:tcBorders>
              <w:left w:val="single" w:sz="4" w:space="0" w:color="000000"/>
              <w:bottom w:val="single" w:sz="4" w:space="0" w:color="000000"/>
            </w:tcBorders>
          </w:tcPr>
          <w:p w:rsidR="00F06BE9" w:rsidRDefault="001E01E9">
            <w:pPr>
              <w:pStyle w:val="af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Объемы бюджетных ассигнований муниципальной программы </w:t>
            </w:r>
            <w:r>
              <w:rPr>
                <w:sz w:val="24"/>
                <w:szCs w:val="24"/>
              </w:rPr>
              <w:t>(подпрограмм)</w:t>
            </w:r>
          </w:p>
        </w:tc>
        <w:tc>
          <w:tcPr>
            <w:tcW w:w="51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6BE9" w:rsidRDefault="001E01E9">
            <w:pPr>
              <w:pStyle w:val="af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Объем бюджетных ассигнований, необходимых для реализации муниципальной программы в 2021-2023 годах составляет </w:t>
            </w:r>
            <w:r>
              <w:rPr>
                <w:sz w:val="24"/>
                <w:szCs w:val="24"/>
              </w:rPr>
              <w:t>461,6</w:t>
            </w:r>
            <w:r>
              <w:rPr>
                <w:sz w:val="24"/>
                <w:szCs w:val="24"/>
              </w:rPr>
              <w:t xml:space="preserve"> тыс. рублей:</w:t>
            </w:r>
          </w:p>
          <w:p w:rsidR="00F06BE9" w:rsidRDefault="001E01E9">
            <w:pPr>
              <w:pStyle w:val="af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2021 год: </w:t>
            </w:r>
            <w:r>
              <w:rPr>
                <w:sz w:val="24"/>
                <w:szCs w:val="24"/>
              </w:rPr>
              <w:t>461,6</w:t>
            </w:r>
            <w:r>
              <w:rPr>
                <w:sz w:val="24"/>
                <w:szCs w:val="24"/>
              </w:rPr>
              <w:t xml:space="preserve"> тыс. рублей;</w:t>
            </w:r>
          </w:p>
          <w:p w:rsidR="00F06BE9" w:rsidRDefault="001E01E9">
            <w:pPr>
              <w:pStyle w:val="af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2022 год: </w:t>
            </w:r>
            <w:r>
              <w:rPr>
                <w:sz w:val="24"/>
                <w:szCs w:val="24"/>
              </w:rPr>
              <w:t>0,0</w:t>
            </w:r>
            <w:r>
              <w:rPr>
                <w:sz w:val="24"/>
                <w:szCs w:val="24"/>
              </w:rPr>
              <w:t xml:space="preserve"> тыс. рублей;</w:t>
            </w:r>
          </w:p>
          <w:p w:rsidR="00F06BE9" w:rsidRDefault="001E01E9">
            <w:pPr>
              <w:pStyle w:val="af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2023 год: </w:t>
            </w:r>
            <w:r>
              <w:rPr>
                <w:sz w:val="24"/>
                <w:szCs w:val="24"/>
              </w:rPr>
              <w:t>0,0</w:t>
            </w:r>
            <w:r>
              <w:rPr>
                <w:sz w:val="24"/>
                <w:szCs w:val="24"/>
              </w:rPr>
              <w:t xml:space="preserve"> тыс. рублей.</w:t>
            </w:r>
          </w:p>
        </w:tc>
      </w:tr>
      <w:tr w:rsidR="00F06BE9">
        <w:tc>
          <w:tcPr>
            <w:tcW w:w="5102" w:type="dxa"/>
            <w:tcBorders>
              <w:left w:val="single" w:sz="4" w:space="0" w:color="000000"/>
              <w:bottom w:val="single" w:sz="4" w:space="0" w:color="000000"/>
            </w:tcBorders>
          </w:tcPr>
          <w:p w:rsidR="00F06BE9" w:rsidRDefault="001E01E9">
            <w:pPr>
              <w:pStyle w:val="af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Ожидаемые результаты реализац</w:t>
            </w:r>
            <w:r>
              <w:rPr>
                <w:sz w:val="24"/>
                <w:szCs w:val="24"/>
              </w:rPr>
              <w:t>ии муниципальной программы (подпрограмм)</w:t>
            </w:r>
          </w:p>
        </w:tc>
        <w:tc>
          <w:tcPr>
            <w:tcW w:w="51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6BE9" w:rsidRDefault="001E01E9">
            <w:pPr>
              <w:pStyle w:val="ConsPlusNonforma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Количество благоустроенных мест погребения (кладбищ), 11 ед.</w:t>
            </w:r>
          </w:p>
          <w:p w:rsidR="00F06BE9" w:rsidRDefault="001E01E9">
            <w:pPr>
              <w:pStyle w:val="ConsPlusNonforma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модернизации инфраструктуры в сфере обращения с твердыми коммунальными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отходами</w:t>
            </w:r>
          </w:p>
          <w:p w:rsidR="00F06BE9" w:rsidRDefault="001E01E9">
            <w:pPr>
              <w:pStyle w:val="ConsPlusNonforma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Сокращение объемов и темпов роста несанкционированных свалок 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25%</w:t>
            </w:r>
          </w:p>
          <w:p w:rsidR="00F06BE9" w:rsidRDefault="001E01E9">
            <w:pPr>
              <w:pStyle w:val="ConsPlusNonforma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Снижение уровня воздействия на окружающую среду при транспортировке ТКО специальным транспортом на 25%</w:t>
            </w:r>
          </w:p>
          <w:p w:rsidR="00F06BE9" w:rsidRDefault="001E01E9">
            <w:pPr>
              <w:pStyle w:val="ConsPlusNonforma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Снижение уровня загрязнения окружающей среды при эксплуатации полигонов на 25%</w:t>
            </w:r>
          </w:p>
          <w:p w:rsidR="00F06BE9" w:rsidRDefault="001E01E9">
            <w:pPr>
              <w:pStyle w:val="ConsPlusNonforma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Снижение загрязнения территории, прилегающей к площадкам накопления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ТКО на 30%</w:t>
            </w:r>
          </w:p>
          <w:p w:rsidR="00F06BE9" w:rsidRDefault="001E01E9">
            <w:pPr>
              <w:pStyle w:val="ConsPlusNonforma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Повышение уровня жизни сельского населения</w:t>
            </w:r>
          </w:p>
        </w:tc>
      </w:tr>
    </w:tbl>
    <w:p w:rsidR="00F06BE9" w:rsidRDefault="00F06BE9">
      <w:pPr>
        <w:jc w:val="center"/>
        <w:rPr>
          <w:b/>
          <w:bCs/>
          <w:sz w:val="24"/>
          <w:szCs w:val="24"/>
        </w:rPr>
      </w:pPr>
    </w:p>
    <w:p w:rsidR="00F06BE9" w:rsidRDefault="001E01E9">
      <w:pPr>
        <w:jc w:val="center"/>
        <w:rPr>
          <w:b/>
          <w:bCs/>
        </w:rPr>
      </w:pPr>
      <w:r>
        <w:rPr>
          <w:b/>
          <w:bCs/>
          <w:sz w:val="24"/>
          <w:szCs w:val="24"/>
        </w:rPr>
        <w:t xml:space="preserve">Раздел </w:t>
      </w:r>
      <w:r>
        <w:rPr>
          <w:b/>
          <w:bCs/>
          <w:sz w:val="24"/>
          <w:szCs w:val="24"/>
          <w:lang w:val="en-US"/>
        </w:rPr>
        <w:t>I</w:t>
      </w:r>
      <w:r>
        <w:rPr>
          <w:b/>
          <w:bCs/>
          <w:sz w:val="24"/>
          <w:szCs w:val="24"/>
        </w:rPr>
        <w:t>. ПРИОРИТЕТЫ И ЦЕЛИ МУНИЦИПАЛЬНОЙ ПРОГРАММЫ, ВКЛЮЧАЯ ХАРАКТЕРИСТИКУ ТЕКУЩЕГО СОСТОЯНИЯ СФЕРЫ ЕЁ РЕАЛИЗАЦИИ</w:t>
      </w:r>
    </w:p>
    <w:p w:rsidR="00F06BE9" w:rsidRDefault="00F06BE9">
      <w:pPr>
        <w:jc w:val="both"/>
        <w:rPr>
          <w:sz w:val="24"/>
          <w:szCs w:val="24"/>
        </w:rPr>
      </w:pPr>
    </w:p>
    <w:p w:rsidR="00F06BE9" w:rsidRDefault="001E01E9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Основанием для принятия муниципальной программы является Федеральный закон от 6 октя</w:t>
      </w:r>
      <w:r>
        <w:rPr>
          <w:sz w:val="24"/>
          <w:szCs w:val="24"/>
        </w:rPr>
        <w:t>бря 2003 года №131-ФЗ «Об общих принципах организации местного самоуправления в Российской Федерации».</w:t>
      </w:r>
    </w:p>
    <w:p w:rsidR="00F06BE9" w:rsidRDefault="00F06BE9">
      <w:pPr>
        <w:jc w:val="both"/>
      </w:pPr>
    </w:p>
    <w:tbl>
      <w:tblPr>
        <w:tblW w:w="10205" w:type="dxa"/>
        <w:tblInd w:w="57" w:type="dxa"/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5102"/>
        <w:gridCol w:w="5103"/>
      </w:tblGrid>
      <w:tr w:rsidR="00F06BE9">
        <w:tc>
          <w:tcPr>
            <w:tcW w:w="51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F06BE9" w:rsidRDefault="001E01E9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Общее количество кладбищ на территории Каслинского муниципального района, из них:</w:t>
            </w:r>
          </w:p>
        </w:tc>
        <w:tc>
          <w:tcPr>
            <w:tcW w:w="51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F06BE9" w:rsidRDefault="001E01E9">
            <w:pPr>
              <w:pStyle w:val="af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</w:t>
            </w:r>
          </w:p>
        </w:tc>
      </w:tr>
      <w:tr w:rsidR="00F06BE9">
        <w:tc>
          <w:tcPr>
            <w:tcW w:w="5102" w:type="dxa"/>
            <w:tcBorders>
              <w:left w:val="single" w:sz="2" w:space="0" w:color="000000"/>
              <w:bottom w:val="single" w:sz="2" w:space="0" w:color="000000"/>
            </w:tcBorders>
          </w:tcPr>
          <w:p w:rsidR="00F06BE9" w:rsidRDefault="001E01E9">
            <w:pPr>
              <w:widowControl w:val="0"/>
            </w:pPr>
            <w:proofErr w:type="gramStart"/>
            <w:r>
              <w:rPr>
                <w:sz w:val="24"/>
                <w:szCs w:val="24"/>
                <w:lang w:eastAsia="en-US"/>
              </w:rPr>
              <w:t>поставлены</w:t>
            </w:r>
            <w:proofErr w:type="gramEnd"/>
            <w:r>
              <w:rPr>
                <w:sz w:val="24"/>
                <w:szCs w:val="24"/>
                <w:lang w:eastAsia="en-US"/>
              </w:rPr>
              <w:t xml:space="preserve"> на кадастровый учет</w:t>
            </w:r>
          </w:p>
        </w:tc>
        <w:tc>
          <w:tcPr>
            <w:tcW w:w="510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F06BE9" w:rsidRDefault="001E01E9">
            <w:pPr>
              <w:pStyle w:val="af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</w:tr>
      <w:tr w:rsidR="00F06BE9">
        <w:tc>
          <w:tcPr>
            <w:tcW w:w="5102" w:type="dxa"/>
            <w:tcBorders>
              <w:left w:val="single" w:sz="2" w:space="0" w:color="000000"/>
              <w:bottom w:val="single" w:sz="2" w:space="0" w:color="000000"/>
            </w:tcBorders>
          </w:tcPr>
          <w:p w:rsidR="00F06BE9" w:rsidRDefault="001E01E9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 xml:space="preserve">Количество контейнерных </w:t>
            </w:r>
            <w:r>
              <w:rPr>
                <w:sz w:val="24"/>
                <w:szCs w:val="24"/>
                <w:lang w:eastAsia="en-US"/>
              </w:rPr>
              <w:t>площадок для сбора и вывоза ТКО</w:t>
            </w:r>
          </w:p>
        </w:tc>
        <w:tc>
          <w:tcPr>
            <w:tcW w:w="510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F06BE9" w:rsidRDefault="001E01E9">
            <w:pPr>
              <w:pStyle w:val="af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31</w:t>
            </w:r>
          </w:p>
        </w:tc>
      </w:tr>
      <w:tr w:rsidR="00F06BE9">
        <w:tc>
          <w:tcPr>
            <w:tcW w:w="5102" w:type="dxa"/>
            <w:tcBorders>
              <w:left w:val="single" w:sz="2" w:space="0" w:color="000000"/>
              <w:bottom w:val="single" w:sz="2" w:space="0" w:color="000000"/>
            </w:tcBorders>
          </w:tcPr>
          <w:p w:rsidR="00F06BE9" w:rsidRDefault="001E01E9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Количество контейнеров для сбора ТКО</w:t>
            </w:r>
          </w:p>
        </w:tc>
        <w:tc>
          <w:tcPr>
            <w:tcW w:w="510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F06BE9" w:rsidRDefault="001E01E9">
            <w:pPr>
              <w:pStyle w:val="af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305</w:t>
            </w:r>
          </w:p>
        </w:tc>
      </w:tr>
      <w:tr w:rsidR="00F06BE9">
        <w:tc>
          <w:tcPr>
            <w:tcW w:w="5102" w:type="dxa"/>
            <w:tcBorders>
              <w:left w:val="single" w:sz="2" w:space="0" w:color="000000"/>
              <w:bottom w:val="single" w:sz="2" w:space="0" w:color="000000"/>
            </w:tcBorders>
          </w:tcPr>
          <w:p w:rsidR="00F06BE9" w:rsidRDefault="001E01E9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Охват населения регулярной системой сбора и вывоза ТКО</w:t>
            </w:r>
          </w:p>
        </w:tc>
        <w:tc>
          <w:tcPr>
            <w:tcW w:w="510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F06BE9" w:rsidRDefault="001E01E9">
            <w:pPr>
              <w:pStyle w:val="af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98%</w:t>
            </w:r>
          </w:p>
        </w:tc>
      </w:tr>
      <w:tr w:rsidR="00F06BE9">
        <w:tc>
          <w:tcPr>
            <w:tcW w:w="5102" w:type="dxa"/>
            <w:tcBorders>
              <w:left w:val="single" w:sz="2" w:space="0" w:color="000000"/>
              <w:bottom w:val="single" w:sz="2" w:space="0" w:color="000000"/>
            </w:tcBorders>
          </w:tcPr>
          <w:p w:rsidR="00F06BE9" w:rsidRDefault="001E01E9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Уровень обустройства контейнерных площадок</w:t>
            </w:r>
          </w:p>
        </w:tc>
        <w:tc>
          <w:tcPr>
            <w:tcW w:w="510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F06BE9" w:rsidRDefault="001E01E9">
            <w:pPr>
              <w:pStyle w:val="af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65%</w:t>
            </w:r>
          </w:p>
        </w:tc>
      </w:tr>
      <w:tr w:rsidR="00F06BE9">
        <w:tc>
          <w:tcPr>
            <w:tcW w:w="5102" w:type="dxa"/>
            <w:tcBorders>
              <w:left w:val="single" w:sz="2" w:space="0" w:color="000000"/>
              <w:bottom w:val="single" w:sz="2" w:space="0" w:color="000000"/>
            </w:tcBorders>
          </w:tcPr>
          <w:p w:rsidR="00F06BE9" w:rsidRDefault="001E01E9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 xml:space="preserve">Уровень обеспеченности муниципальных образований контейнерным сбором </w:t>
            </w:r>
            <w:r>
              <w:rPr>
                <w:sz w:val="24"/>
                <w:szCs w:val="24"/>
                <w:lang w:eastAsia="en-US"/>
              </w:rPr>
              <w:t>ТКО</w:t>
            </w:r>
          </w:p>
        </w:tc>
        <w:tc>
          <w:tcPr>
            <w:tcW w:w="510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F06BE9" w:rsidRDefault="001E01E9">
            <w:pPr>
              <w:pStyle w:val="af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76,6%</w:t>
            </w:r>
          </w:p>
        </w:tc>
      </w:tr>
    </w:tbl>
    <w:p w:rsidR="00F06BE9" w:rsidRDefault="00F06BE9">
      <w:pPr>
        <w:jc w:val="both"/>
        <w:rPr>
          <w:sz w:val="24"/>
          <w:szCs w:val="24"/>
        </w:rPr>
      </w:pPr>
    </w:p>
    <w:p w:rsidR="00F06BE9" w:rsidRDefault="001E01E9">
      <w:pPr>
        <w:jc w:val="center"/>
      </w:pPr>
      <w:r>
        <w:rPr>
          <w:b/>
          <w:bCs/>
          <w:sz w:val="24"/>
          <w:szCs w:val="24"/>
        </w:rPr>
        <w:t xml:space="preserve">Раздел </w:t>
      </w:r>
      <w:r>
        <w:rPr>
          <w:b/>
          <w:bCs/>
          <w:sz w:val="24"/>
          <w:szCs w:val="24"/>
          <w:lang w:val="en-US"/>
        </w:rPr>
        <w:t>II</w:t>
      </w:r>
      <w:r>
        <w:rPr>
          <w:b/>
          <w:bCs/>
          <w:sz w:val="24"/>
          <w:szCs w:val="24"/>
        </w:rPr>
        <w:t>. ПЕРЕЧЕНЬ МЕРОПРИЯТИЙ МУНИЦИПАЛЬНОЙ ПРОГРАММЫ</w:t>
      </w:r>
    </w:p>
    <w:p w:rsidR="00F06BE9" w:rsidRDefault="00F06BE9">
      <w:pPr>
        <w:jc w:val="both"/>
        <w:rPr>
          <w:sz w:val="24"/>
          <w:szCs w:val="24"/>
        </w:rPr>
      </w:pPr>
    </w:p>
    <w:p w:rsidR="00F06BE9" w:rsidRDefault="001E01E9">
      <w:pPr>
        <w:ind w:firstLine="709"/>
        <w:jc w:val="both"/>
      </w:pPr>
      <w:r>
        <w:rPr>
          <w:sz w:val="24"/>
          <w:szCs w:val="24"/>
        </w:rPr>
        <w:t xml:space="preserve">При реализации муниципальной программы будут выполняться мероприятия, предусмотренные в </w:t>
      </w:r>
      <w:r>
        <w:rPr>
          <w:sz w:val="24"/>
          <w:szCs w:val="24"/>
        </w:rPr>
        <w:t>таблице 1</w:t>
      </w:r>
      <w:r>
        <w:rPr>
          <w:sz w:val="24"/>
          <w:szCs w:val="24"/>
        </w:rPr>
        <w:t xml:space="preserve"> к настоящей муниципальной программе.</w:t>
      </w:r>
    </w:p>
    <w:p w:rsidR="00F06BE9" w:rsidRDefault="001E01E9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</w:r>
    </w:p>
    <w:p w:rsidR="00F06BE9" w:rsidRDefault="001E01E9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b/>
          <w:bCs/>
          <w:sz w:val="24"/>
          <w:szCs w:val="24"/>
        </w:rPr>
        <w:t xml:space="preserve">Раздел </w:t>
      </w:r>
      <w:r>
        <w:rPr>
          <w:b/>
          <w:bCs/>
          <w:sz w:val="24"/>
          <w:szCs w:val="24"/>
          <w:lang w:val="en-US"/>
        </w:rPr>
        <w:t>III</w:t>
      </w:r>
      <w:r>
        <w:rPr>
          <w:b/>
          <w:bCs/>
          <w:sz w:val="24"/>
          <w:szCs w:val="24"/>
        </w:rPr>
        <w:t xml:space="preserve">. </w:t>
      </w:r>
      <w:r>
        <w:rPr>
          <w:b/>
          <w:bCs/>
          <w:sz w:val="24"/>
          <w:szCs w:val="24"/>
        </w:rPr>
        <w:t>ОЖИДАЕМЫЕ РЕЗУЛЬТАТЫ РЕАЛИЗАЦИИ МУНИЦ</w:t>
      </w:r>
      <w:r>
        <w:rPr>
          <w:b/>
          <w:bCs/>
          <w:sz w:val="24"/>
          <w:szCs w:val="24"/>
        </w:rPr>
        <w:t>ИПАЛЬНОЙ ПРОГРАММЫ И ИХ ОБОСНОВАНИЕ</w:t>
      </w:r>
    </w:p>
    <w:p w:rsidR="00F06BE9" w:rsidRDefault="001E01E9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</w:r>
    </w:p>
    <w:p w:rsidR="00F06BE9" w:rsidRDefault="001E01E9">
      <w:pPr>
        <w:ind w:firstLine="709"/>
        <w:jc w:val="both"/>
      </w:pPr>
      <w:r>
        <w:rPr>
          <w:sz w:val="24"/>
          <w:szCs w:val="24"/>
        </w:rPr>
        <w:t>Реализация мероприятий муниципальной программы будет направлена на достижение результатов, оцениваемых по целевым показателям (индикаторам) муниципальной программы.</w:t>
      </w:r>
    </w:p>
    <w:p w:rsidR="00F06BE9" w:rsidRDefault="001E01E9">
      <w:pPr>
        <w:ind w:firstLine="709"/>
        <w:jc w:val="both"/>
      </w:pPr>
      <w:r>
        <w:rPr>
          <w:sz w:val="24"/>
          <w:szCs w:val="24"/>
        </w:rPr>
        <w:t xml:space="preserve">Достижение целевых показателей (индикаторов) муниципальной программы непосредственно зависит от </w:t>
      </w:r>
      <w:r>
        <w:rPr>
          <w:sz w:val="24"/>
          <w:szCs w:val="24"/>
        </w:rPr>
        <w:t>выполнения</w:t>
      </w:r>
      <w:r>
        <w:rPr>
          <w:sz w:val="24"/>
          <w:szCs w:val="24"/>
        </w:rPr>
        <w:t xml:space="preserve"> мероприятий муниципальной программы.</w:t>
      </w:r>
    </w:p>
    <w:p w:rsidR="00F06BE9" w:rsidRDefault="001E01E9">
      <w:pPr>
        <w:ind w:firstLine="709"/>
        <w:jc w:val="both"/>
      </w:pPr>
      <w:r>
        <w:rPr>
          <w:sz w:val="24"/>
          <w:szCs w:val="24"/>
        </w:rPr>
        <w:t>Сведения о взаимосвязи задач реализации муниципальной программы и результатов их выполнения с целевыми показател</w:t>
      </w:r>
      <w:r>
        <w:rPr>
          <w:sz w:val="24"/>
          <w:szCs w:val="24"/>
        </w:rPr>
        <w:t>ями (индикаторами) муниципальной программы представлены в таблице 2.</w:t>
      </w:r>
    </w:p>
    <w:p w:rsidR="00F06BE9" w:rsidRDefault="00F06BE9">
      <w:pPr>
        <w:jc w:val="right"/>
        <w:rPr>
          <w:sz w:val="24"/>
          <w:szCs w:val="24"/>
        </w:rPr>
      </w:pPr>
    </w:p>
    <w:p w:rsidR="00F06BE9" w:rsidRDefault="00F06BE9">
      <w:pPr>
        <w:jc w:val="right"/>
        <w:rPr>
          <w:sz w:val="24"/>
          <w:szCs w:val="24"/>
        </w:rPr>
      </w:pPr>
    </w:p>
    <w:p w:rsidR="00F06BE9" w:rsidRDefault="00F06BE9">
      <w:pPr>
        <w:jc w:val="right"/>
        <w:rPr>
          <w:sz w:val="24"/>
          <w:szCs w:val="24"/>
        </w:rPr>
      </w:pPr>
    </w:p>
    <w:p w:rsidR="00F06BE9" w:rsidRDefault="00F06BE9">
      <w:pPr>
        <w:jc w:val="right"/>
        <w:rPr>
          <w:sz w:val="24"/>
          <w:szCs w:val="24"/>
        </w:rPr>
      </w:pPr>
    </w:p>
    <w:p w:rsidR="00F06BE9" w:rsidRDefault="00F06BE9">
      <w:pPr>
        <w:jc w:val="right"/>
        <w:rPr>
          <w:sz w:val="24"/>
          <w:szCs w:val="24"/>
        </w:rPr>
      </w:pPr>
    </w:p>
    <w:p w:rsidR="00F06BE9" w:rsidRDefault="00F06BE9">
      <w:pPr>
        <w:jc w:val="right"/>
        <w:rPr>
          <w:sz w:val="24"/>
          <w:szCs w:val="24"/>
        </w:rPr>
      </w:pPr>
    </w:p>
    <w:p w:rsidR="00F06BE9" w:rsidRDefault="001E01E9">
      <w:pPr>
        <w:jc w:val="right"/>
        <w:rPr>
          <w:sz w:val="24"/>
          <w:szCs w:val="24"/>
        </w:rPr>
      </w:pPr>
      <w:r>
        <w:rPr>
          <w:sz w:val="24"/>
          <w:szCs w:val="24"/>
        </w:rPr>
        <w:lastRenderedPageBreak/>
        <w:t>Таблица 2.</w:t>
      </w:r>
    </w:p>
    <w:tbl>
      <w:tblPr>
        <w:tblW w:w="10205" w:type="dxa"/>
        <w:tblInd w:w="57" w:type="dxa"/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1126"/>
        <w:gridCol w:w="3411"/>
        <w:gridCol w:w="2842"/>
        <w:gridCol w:w="2826"/>
      </w:tblGrid>
      <w:tr w:rsidR="00F06BE9"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06BE9" w:rsidRDefault="001E01E9">
            <w:pPr>
              <w:pStyle w:val="af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proofErr w:type="gramStart"/>
            <w:r>
              <w:rPr>
                <w:sz w:val="24"/>
                <w:szCs w:val="24"/>
              </w:rPr>
              <w:t>п</w:t>
            </w:r>
            <w:proofErr w:type="gramEnd"/>
            <w:r>
              <w:rPr>
                <w:sz w:val="24"/>
                <w:szCs w:val="24"/>
              </w:rPr>
              <w:t>/п</w:t>
            </w:r>
          </w:p>
        </w:tc>
        <w:tc>
          <w:tcPr>
            <w:tcW w:w="3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06BE9" w:rsidRDefault="001E01E9">
            <w:pPr>
              <w:pStyle w:val="af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задачи</w:t>
            </w:r>
          </w:p>
        </w:tc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06BE9" w:rsidRDefault="001E01E9">
            <w:pPr>
              <w:pStyle w:val="af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Ожидаемый результат</w:t>
            </w:r>
          </w:p>
        </w:tc>
        <w:tc>
          <w:tcPr>
            <w:tcW w:w="2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6BE9" w:rsidRDefault="001E01E9">
            <w:pPr>
              <w:pStyle w:val="af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Связь с целевыми показателями</w:t>
            </w:r>
          </w:p>
        </w:tc>
      </w:tr>
      <w:tr w:rsidR="00F06BE9">
        <w:tc>
          <w:tcPr>
            <w:tcW w:w="10204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6BE9" w:rsidRDefault="001E01E9">
            <w:pPr>
              <w:pStyle w:val="af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Подпрограмма </w:t>
            </w:r>
            <w:r>
              <w:rPr>
                <w:sz w:val="24"/>
                <w:szCs w:val="24"/>
              </w:rPr>
              <w:t>«Благоустройство и содержание кладбищ в Каслинском муниципальном районе»</w:t>
            </w:r>
          </w:p>
        </w:tc>
      </w:tr>
      <w:tr w:rsidR="00F06BE9">
        <w:tc>
          <w:tcPr>
            <w:tcW w:w="1125" w:type="dxa"/>
            <w:tcBorders>
              <w:left w:val="single" w:sz="4" w:space="0" w:color="000000"/>
              <w:bottom w:val="single" w:sz="4" w:space="0" w:color="000000"/>
            </w:tcBorders>
          </w:tcPr>
          <w:p w:rsidR="00F06BE9" w:rsidRDefault="001E01E9">
            <w:pPr>
              <w:pStyle w:val="af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3411" w:type="dxa"/>
            <w:tcBorders>
              <w:left w:val="single" w:sz="4" w:space="0" w:color="000000"/>
              <w:bottom w:val="single" w:sz="4" w:space="0" w:color="000000"/>
            </w:tcBorders>
          </w:tcPr>
          <w:p w:rsidR="00F06BE9" w:rsidRDefault="001E01E9">
            <w:pPr>
              <w:widowControl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Совершенствование использования земельных площадей для захоронений</w:t>
            </w:r>
          </w:p>
        </w:tc>
        <w:tc>
          <w:tcPr>
            <w:tcW w:w="2842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F06BE9" w:rsidRDefault="001E01E9">
            <w:pPr>
              <w:pStyle w:val="ConsPlusNonforma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Количество благоустроенных мест погребения (кладбищ), 11 ед.</w:t>
            </w:r>
          </w:p>
        </w:tc>
        <w:tc>
          <w:tcPr>
            <w:tcW w:w="28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6BE9" w:rsidRDefault="001E01E9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 оформленных земельных участков под кладбища, ед.</w:t>
            </w:r>
          </w:p>
        </w:tc>
      </w:tr>
      <w:tr w:rsidR="00F06BE9">
        <w:tc>
          <w:tcPr>
            <w:tcW w:w="1125" w:type="dxa"/>
            <w:tcBorders>
              <w:left w:val="single" w:sz="4" w:space="0" w:color="000000"/>
              <w:bottom w:val="single" w:sz="4" w:space="0" w:color="000000"/>
            </w:tcBorders>
          </w:tcPr>
          <w:p w:rsidR="00F06BE9" w:rsidRDefault="001E01E9">
            <w:pPr>
              <w:pStyle w:val="af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3411" w:type="dxa"/>
            <w:tcBorders>
              <w:left w:val="single" w:sz="4" w:space="0" w:color="000000"/>
              <w:bottom w:val="single" w:sz="4" w:space="0" w:color="000000"/>
            </w:tcBorders>
          </w:tcPr>
          <w:p w:rsidR="00F06BE9" w:rsidRDefault="001E01E9">
            <w:pPr>
              <w:widowControl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Повышение уровня благоустройства и санитарного содержания </w:t>
            </w:r>
            <w:r>
              <w:rPr>
                <w:color w:val="000000"/>
                <w:sz w:val="24"/>
                <w:szCs w:val="24"/>
              </w:rPr>
              <w:t>кладбищ</w:t>
            </w:r>
          </w:p>
        </w:tc>
        <w:tc>
          <w:tcPr>
            <w:tcW w:w="2842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F06BE9" w:rsidRDefault="00F06BE9">
            <w:pPr>
              <w:pStyle w:val="af2"/>
              <w:jc w:val="center"/>
              <w:rPr>
                <w:sz w:val="24"/>
                <w:szCs w:val="24"/>
              </w:rPr>
            </w:pPr>
          </w:p>
        </w:tc>
        <w:tc>
          <w:tcPr>
            <w:tcW w:w="28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6BE9" w:rsidRDefault="001E01E9">
            <w:pPr>
              <w:widowControl w:val="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количество благоустроенных кладбищ, ед.</w:t>
            </w:r>
          </w:p>
        </w:tc>
      </w:tr>
      <w:tr w:rsidR="00F06BE9">
        <w:tc>
          <w:tcPr>
            <w:tcW w:w="1125" w:type="dxa"/>
            <w:tcBorders>
              <w:left w:val="single" w:sz="4" w:space="0" w:color="000000"/>
              <w:bottom w:val="single" w:sz="4" w:space="0" w:color="000000"/>
            </w:tcBorders>
          </w:tcPr>
          <w:p w:rsidR="00F06BE9" w:rsidRDefault="001E01E9">
            <w:pPr>
              <w:pStyle w:val="af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3411" w:type="dxa"/>
            <w:tcBorders>
              <w:left w:val="single" w:sz="4" w:space="0" w:color="000000"/>
              <w:bottom w:val="single" w:sz="4" w:space="0" w:color="000000"/>
            </w:tcBorders>
          </w:tcPr>
          <w:p w:rsidR="00F06BE9" w:rsidRDefault="001E01E9">
            <w:pPr>
              <w:widowControl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Проведение инвентаризации и создание учета захоронений</w:t>
            </w:r>
          </w:p>
        </w:tc>
        <w:tc>
          <w:tcPr>
            <w:tcW w:w="2842" w:type="dxa"/>
            <w:tcBorders>
              <w:left w:val="single" w:sz="4" w:space="0" w:color="000000"/>
              <w:bottom w:val="single" w:sz="4" w:space="0" w:color="000000"/>
            </w:tcBorders>
          </w:tcPr>
          <w:p w:rsidR="00F06BE9" w:rsidRDefault="00F06BE9">
            <w:pPr>
              <w:pStyle w:val="ConsPlusNonforma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6BE9" w:rsidRDefault="001E01E9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 кладбищ, на которых проведена инвентаризация, ед.</w:t>
            </w:r>
          </w:p>
          <w:p w:rsidR="00F06BE9" w:rsidRDefault="00F06BE9">
            <w:pPr>
              <w:widowControl w:val="0"/>
              <w:rPr>
                <w:sz w:val="24"/>
                <w:szCs w:val="24"/>
              </w:rPr>
            </w:pPr>
          </w:p>
        </w:tc>
      </w:tr>
      <w:tr w:rsidR="00F06BE9">
        <w:tc>
          <w:tcPr>
            <w:tcW w:w="10204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6BE9" w:rsidRDefault="001E01E9">
            <w:pPr>
              <w:pStyle w:val="af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Подпрограмма </w:t>
            </w:r>
            <w:r>
              <w:rPr>
                <w:sz w:val="24"/>
                <w:szCs w:val="24"/>
              </w:rPr>
              <w:t>«Обращение с твердыми коммунальными отходами в Каслинском муниципальном</w:t>
            </w:r>
            <w:r>
              <w:rPr>
                <w:sz w:val="24"/>
                <w:szCs w:val="24"/>
              </w:rPr>
              <w:t xml:space="preserve"> районе»</w:t>
            </w:r>
          </w:p>
        </w:tc>
      </w:tr>
      <w:tr w:rsidR="00F06BE9">
        <w:tc>
          <w:tcPr>
            <w:tcW w:w="1125" w:type="dxa"/>
            <w:tcBorders>
              <w:left w:val="single" w:sz="4" w:space="0" w:color="000000"/>
              <w:bottom w:val="single" w:sz="4" w:space="0" w:color="000000"/>
            </w:tcBorders>
          </w:tcPr>
          <w:p w:rsidR="00F06BE9" w:rsidRDefault="001E01E9">
            <w:pPr>
              <w:pStyle w:val="af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3411" w:type="dxa"/>
            <w:tcBorders>
              <w:left w:val="single" w:sz="4" w:space="0" w:color="000000"/>
              <w:bottom w:val="single" w:sz="4" w:space="0" w:color="000000"/>
            </w:tcBorders>
          </w:tcPr>
          <w:p w:rsidR="00F06BE9" w:rsidRDefault="001E01E9">
            <w:pPr>
              <w:widowControl w:val="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Совершенствование региональной нормативной правовой базы, регулирующей вопросы обращения с отходами на территории Каслинского района</w:t>
            </w:r>
          </w:p>
          <w:p w:rsidR="00F06BE9" w:rsidRDefault="00F06BE9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2842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F06BE9" w:rsidRDefault="001E01E9">
            <w:pPr>
              <w:widowControl w:val="0"/>
              <w:spacing w:beforeAutospacing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Проведение модернизации инфраструктуры в сфере обращения с твердыми коммунальными отходами</w:t>
            </w:r>
          </w:p>
        </w:tc>
        <w:tc>
          <w:tcPr>
            <w:tcW w:w="28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6BE9" w:rsidRDefault="001E01E9">
            <w:pPr>
              <w:widowControl w:val="0"/>
              <w:rPr>
                <w:sz w:val="24"/>
                <w:szCs w:val="24"/>
              </w:rPr>
            </w:pPr>
            <w:r w:rsidRPr="001E01E9">
              <w:rPr>
                <w:sz w:val="24"/>
                <w:szCs w:val="24"/>
                <w:lang w:eastAsia="en-US"/>
              </w:rPr>
              <w:t xml:space="preserve">Наличие </w:t>
            </w:r>
            <w:r w:rsidRPr="001E01E9">
              <w:rPr>
                <w:sz w:val="24"/>
                <w:szCs w:val="24"/>
                <w:lang w:eastAsia="en-US"/>
              </w:rPr>
              <w:t>утвержденной генеральной схемы очистки территории, шт.</w:t>
            </w:r>
          </w:p>
        </w:tc>
      </w:tr>
      <w:tr w:rsidR="00F06BE9">
        <w:tc>
          <w:tcPr>
            <w:tcW w:w="1125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F06BE9" w:rsidRDefault="001E01E9">
            <w:pPr>
              <w:pStyle w:val="af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3411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F06BE9" w:rsidRDefault="001E01E9">
            <w:pPr>
              <w:widowControl w:val="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Модернизация инфраструктуры системы обращения с твердыми коммунальными отходами, внедрение раздельного сбора и сортировки</w:t>
            </w:r>
          </w:p>
        </w:tc>
        <w:tc>
          <w:tcPr>
            <w:tcW w:w="2842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F06BE9" w:rsidRDefault="00F06BE9">
            <w:pPr>
              <w:widowControl w:val="0"/>
              <w:spacing w:beforeAutospacing="1"/>
            </w:pPr>
          </w:p>
        </w:tc>
        <w:tc>
          <w:tcPr>
            <w:tcW w:w="28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6BE9" w:rsidRDefault="001E01E9">
            <w:pPr>
              <w:widowControl w:val="0"/>
              <w:rPr>
                <w:sz w:val="24"/>
                <w:szCs w:val="24"/>
              </w:rPr>
            </w:pPr>
            <w:r w:rsidRPr="001E01E9">
              <w:rPr>
                <w:sz w:val="24"/>
                <w:szCs w:val="24"/>
                <w:lang w:eastAsia="en-US"/>
              </w:rPr>
              <w:t xml:space="preserve">Уровень обеспеченности муниципальных образований контейнерным сбором ТКО, </w:t>
            </w:r>
            <w:r w:rsidRPr="001E01E9">
              <w:rPr>
                <w:sz w:val="24"/>
                <w:szCs w:val="24"/>
                <w:lang w:eastAsia="en-US"/>
              </w:rPr>
              <w:t>%</w:t>
            </w:r>
          </w:p>
        </w:tc>
      </w:tr>
      <w:tr w:rsidR="00F06BE9">
        <w:tc>
          <w:tcPr>
            <w:tcW w:w="1125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F06BE9" w:rsidRDefault="00F06BE9">
            <w:pPr>
              <w:pStyle w:val="af2"/>
              <w:rPr>
                <w:sz w:val="24"/>
                <w:szCs w:val="24"/>
              </w:rPr>
            </w:pPr>
          </w:p>
        </w:tc>
        <w:tc>
          <w:tcPr>
            <w:tcW w:w="3411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F06BE9" w:rsidRDefault="00F06BE9">
            <w:pPr>
              <w:pStyle w:val="af2"/>
              <w:jc w:val="center"/>
              <w:rPr>
                <w:sz w:val="24"/>
                <w:szCs w:val="24"/>
              </w:rPr>
            </w:pPr>
          </w:p>
        </w:tc>
        <w:tc>
          <w:tcPr>
            <w:tcW w:w="2842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F06BE9" w:rsidRDefault="00F06BE9">
            <w:pPr>
              <w:pStyle w:val="af2"/>
              <w:jc w:val="center"/>
              <w:rPr>
                <w:sz w:val="24"/>
                <w:szCs w:val="24"/>
              </w:rPr>
            </w:pPr>
          </w:p>
        </w:tc>
        <w:tc>
          <w:tcPr>
            <w:tcW w:w="28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6BE9" w:rsidRDefault="001E01E9">
            <w:pPr>
              <w:widowControl w:val="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  <w:lang w:val="en-US" w:eastAsia="en-US"/>
              </w:rPr>
              <w:t>Уровень</w:t>
            </w:r>
            <w:proofErr w:type="spellEnd"/>
            <w:r>
              <w:rPr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US" w:eastAsia="en-US"/>
              </w:rPr>
              <w:t>обустройства</w:t>
            </w:r>
            <w:proofErr w:type="spellEnd"/>
            <w:r>
              <w:rPr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US" w:eastAsia="en-US"/>
              </w:rPr>
              <w:t>контейнерных</w:t>
            </w:r>
            <w:proofErr w:type="spellEnd"/>
            <w:r>
              <w:rPr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US" w:eastAsia="en-US"/>
              </w:rPr>
              <w:t>площадок</w:t>
            </w:r>
            <w:proofErr w:type="spellEnd"/>
            <w:r>
              <w:rPr>
                <w:sz w:val="24"/>
                <w:szCs w:val="24"/>
                <w:lang w:val="en-US" w:eastAsia="en-US"/>
              </w:rPr>
              <w:t>, %</w:t>
            </w:r>
          </w:p>
          <w:p w:rsidR="00F06BE9" w:rsidRDefault="00F06BE9">
            <w:pPr>
              <w:widowControl w:val="0"/>
              <w:rPr>
                <w:sz w:val="24"/>
                <w:szCs w:val="24"/>
              </w:rPr>
            </w:pPr>
          </w:p>
        </w:tc>
      </w:tr>
      <w:tr w:rsidR="00F06BE9">
        <w:tc>
          <w:tcPr>
            <w:tcW w:w="1125" w:type="dxa"/>
            <w:tcBorders>
              <w:left w:val="single" w:sz="4" w:space="0" w:color="000000"/>
              <w:bottom w:val="single" w:sz="4" w:space="0" w:color="000000"/>
            </w:tcBorders>
          </w:tcPr>
          <w:p w:rsidR="00F06BE9" w:rsidRDefault="001E01E9">
            <w:pPr>
              <w:pStyle w:val="af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</w:tc>
        <w:tc>
          <w:tcPr>
            <w:tcW w:w="3411" w:type="dxa"/>
            <w:tcBorders>
              <w:left w:val="single" w:sz="4" w:space="0" w:color="000000"/>
              <w:bottom w:val="single" w:sz="4" w:space="0" w:color="000000"/>
            </w:tcBorders>
          </w:tcPr>
          <w:p w:rsidR="00F06BE9" w:rsidRDefault="001E01E9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Создание условий для повышения экологической культуры и степени вовлеченности населения в вопросы безопасного обращения с твердыми коммунальными отходами</w:t>
            </w:r>
          </w:p>
        </w:tc>
        <w:tc>
          <w:tcPr>
            <w:tcW w:w="2842" w:type="dxa"/>
            <w:tcBorders>
              <w:left w:val="single" w:sz="4" w:space="0" w:color="000000"/>
              <w:bottom w:val="single" w:sz="4" w:space="0" w:color="000000"/>
            </w:tcBorders>
          </w:tcPr>
          <w:p w:rsidR="00F06BE9" w:rsidRDefault="001E01E9">
            <w:pPr>
              <w:widowControl w:val="0"/>
              <w:spacing w:beforeAutospacing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Сокращение объемов и темпов роста </w:t>
            </w:r>
            <w:r>
              <w:rPr>
                <w:sz w:val="24"/>
                <w:szCs w:val="24"/>
              </w:rPr>
              <w:t>несанкционированных свалок на 25%</w:t>
            </w:r>
          </w:p>
        </w:tc>
        <w:tc>
          <w:tcPr>
            <w:tcW w:w="28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6BE9" w:rsidRDefault="001E01E9">
            <w:pPr>
              <w:widowControl w:val="0"/>
              <w:rPr>
                <w:sz w:val="24"/>
                <w:szCs w:val="24"/>
              </w:rPr>
            </w:pPr>
            <w:r w:rsidRPr="001E01E9">
              <w:rPr>
                <w:sz w:val="24"/>
                <w:szCs w:val="24"/>
                <w:lang w:eastAsia="en-US"/>
              </w:rPr>
              <w:t>Охват населения системой регулярного сбора и вывоза ТКО, %</w:t>
            </w:r>
          </w:p>
        </w:tc>
      </w:tr>
      <w:tr w:rsidR="00F06BE9">
        <w:tc>
          <w:tcPr>
            <w:tcW w:w="1125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F06BE9" w:rsidRDefault="001E01E9">
            <w:pPr>
              <w:pStyle w:val="af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</w:t>
            </w:r>
          </w:p>
        </w:tc>
        <w:tc>
          <w:tcPr>
            <w:tcW w:w="3411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F06BE9" w:rsidRDefault="001E01E9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Строительство, реконструкция и модернизация объектов размещения отходов производства и потребления</w:t>
            </w:r>
          </w:p>
        </w:tc>
        <w:tc>
          <w:tcPr>
            <w:tcW w:w="2842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F06BE9" w:rsidRDefault="001E01E9">
            <w:pPr>
              <w:widowControl w:val="0"/>
              <w:spacing w:beforeAutospacing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Снижение уровня воздействия на окружающую среду при </w:t>
            </w:r>
            <w:r>
              <w:rPr>
                <w:sz w:val="24"/>
                <w:szCs w:val="24"/>
              </w:rPr>
              <w:t>транспортировке ТКО специальным транспортом на 25%</w:t>
            </w:r>
          </w:p>
          <w:p w:rsidR="00F06BE9" w:rsidRDefault="001E01E9">
            <w:pPr>
              <w:widowControl w:val="0"/>
              <w:spacing w:beforeAutospacing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Снижение уровня загрязнения окружающей среды при эксплуатации полигонов на 25%</w:t>
            </w:r>
          </w:p>
        </w:tc>
        <w:tc>
          <w:tcPr>
            <w:tcW w:w="28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6BE9" w:rsidRDefault="001E01E9">
            <w:pPr>
              <w:widowControl w:val="0"/>
              <w:rPr>
                <w:sz w:val="24"/>
                <w:szCs w:val="24"/>
              </w:rPr>
            </w:pPr>
            <w:r w:rsidRPr="001E01E9">
              <w:rPr>
                <w:sz w:val="24"/>
                <w:szCs w:val="24"/>
                <w:lang w:eastAsia="en-US"/>
              </w:rPr>
              <w:t>Суммарный объем приобретенных контейнеров для накопления ТКО, куб. м.</w:t>
            </w:r>
          </w:p>
          <w:p w:rsidR="00F06BE9" w:rsidRDefault="00F06BE9">
            <w:pPr>
              <w:widowControl w:val="0"/>
              <w:rPr>
                <w:sz w:val="24"/>
                <w:szCs w:val="24"/>
              </w:rPr>
            </w:pPr>
          </w:p>
        </w:tc>
      </w:tr>
      <w:tr w:rsidR="00F06BE9">
        <w:tc>
          <w:tcPr>
            <w:tcW w:w="1125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F06BE9" w:rsidRDefault="00F06BE9">
            <w:pPr>
              <w:pStyle w:val="af2"/>
              <w:rPr>
                <w:sz w:val="24"/>
                <w:szCs w:val="24"/>
              </w:rPr>
            </w:pPr>
          </w:p>
        </w:tc>
        <w:tc>
          <w:tcPr>
            <w:tcW w:w="3411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F06BE9" w:rsidRDefault="00F06BE9">
            <w:pPr>
              <w:pStyle w:val="af2"/>
              <w:jc w:val="center"/>
              <w:rPr>
                <w:sz w:val="24"/>
                <w:szCs w:val="24"/>
              </w:rPr>
            </w:pPr>
          </w:p>
        </w:tc>
        <w:tc>
          <w:tcPr>
            <w:tcW w:w="2842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F06BE9" w:rsidRDefault="00F06BE9">
            <w:pPr>
              <w:pStyle w:val="af2"/>
              <w:jc w:val="center"/>
              <w:rPr>
                <w:sz w:val="24"/>
                <w:szCs w:val="24"/>
              </w:rPr>
            </w:pPr>
          </w:p>
        </w:tc>
        <w:tc>
          <w:tcPr>
            <w:tcW w:w="28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6BE9" w:rsidRDefault="001E01E9">
            <w:pPr>
              <w:widowControl w:val="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  <w:lang w:val="en-US" w:eastAsia="en-US"/>
              </w:rPr>
              <w:t>Количество</w:t>
            </w:r>
            <w:proofErr w:type="spellEnd"/>
            <w:r>
              <w:rPr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US" w:eastAsia="en-US"/>
              </w:rPr>
              <w:t>контейнерных</w:t>
            </w:r>
            <w:proofErr w:type="spellEnd"/>
            <w:r>
              <w:rPr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US" w:eastAsia="en-US"/>
              </w:rPr>
              <w:t>площадок</w:t>
            </w:r>
            <w:proofErr w:type="spellEnd"/>
            <w:r>
              <w:rPr>
                <w:sz w:val="24"/>
                <w:szCs w:val="24"/>
                <w:lang w:val="en-US" w:eastAsia="en-US"/>
              </w:rPr>
              <w:t xml:space="preserve">, </w:t>
            </w:r>
            <w:proofErr w:type="spellStart"/>
            <w:r>
              <w:rPr>
                <w:sz w:val="24"/>
                <w:szCs w:val="24"/>
                <w:lang w:eastAsia="en-US"/>
              </w:rPr>
              <w:t>ед</w:t>
            </w:r>
            <w:proofErr w:type="spellEnd"/>
            <w:r>
              <w:rPr>
                <w:sz w:val="24"/>
                <w:szCs w:val="24"/>
                <w:lang w:val="en-US" w:eastAsia="en-US"/>
              </w:rPr>
              <w:t>.</w:t>
            </w:r>
          </w:p>
        </w:tc>
      </w:tr>
      <w:tr w:rsidR="00F06BE9">
        <w:tc>
          <w:tcPr>
            <w:tcW w:w="1125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F06BE9" w:rsidRDefault="00F06BE9">
            <w:pPr>
              <w:pStyle w:val="af2"/>
              <w:rPr>
                <w:sz w:val="24"/>
                <w:szCs w:val="24"/>
              </w:rPr>
            </w:pPr>
          </w:p>
        </w:tc>
        <w:tc>
          <w:tcPr>
            <w:tcW w:w="3411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F06BE9" w:rsidRDefault="00F06BE9">
            <w:pPr>
              <w:pStyle w:val="af2"/>
              <w:jc w:val="center"/>
              <w:rPr>
                <w:sz w:val="24"/>
                <w:szCs w:val="24"/>
              </w:rPr>
            </w:pPr>
          </w:p>
        </w:tc>
        <w:tc>
          <w:tcPr>
            <w:tcW w:w="2842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F06BE9" w:rsidRDefault="00F06BE9">
            <w:pPr>
              <w:pStyle w:val="af2"/>
              <w:jc w:val="center"/>
              <w:rPr>
                <w:sz w:val="24"/>
                <w:szCs w:val="24"/>
              </w:rPr>
            </w:pPr>
          </w:p>
        </w:tc>
        <w:tc>
          <w:tcPr>
            <w:tcW w:w="28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6BE9" w:rsidRDefault="001E01E9">
            <w:pPr>
              <w:widowControl w:val="0"/>
              <w:jc w:val="both"/>
              <w:rPr>
                <w:sz w:val="24"/>
                <w:szCs w:val="24"/>
              </w:rPr>
            </w:pPr>
            <w:r w:rsidRPr="001E01E9">
              <w:rPr>
                <w:sz w:val="24"/>
                <w:szCs w:val="24"/>
                <w:lang w:eastAsia="en-US"/>
              </w:rPr>
              <w:t>Количество контейнеров для сбора ТКО, шт.</w:t>
            </w:r>
          </w:p>
          <w:p w:rsidR="00F06BE9" w:rsidRDefault="00F06BE9">
            <w:pPr>
              <w:widowControl w:val="0"/>
              <w:jc w:val="both"/>
              <w:rPr>
                <w:sz w:val="24"/>
                <w:szCs w:val="24"/>
              </w:rPr>
            </w:pPr>
          </w:p>
        </w:tc>
      </w:tr>
      <w:tr w:rsidR="00F06BE9">
        <w:tc>
          <w:tcPr>
            <w:tcW w:w="1125" w:type="dxa"/>
            <w:tcBorders>
              <w:left w:val="single" w:sz="4" w:space="0" w:color="000000"/>
              <w:bottom w:val="single" w:sz="4" w:space="0" w:color="000000"/>
            </w:tcBorders>
          </w:tcPr>
          <w:p w:rsidR="00F06BE9" w:rsidRDefault="001E01E9">
            <w:pPr>
              <w:pStyle w:val="af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</w:t>
            </w:r>
          </w:p>
        </w:tc>
        <w:tc>
          <w:tcPr>
            <w:tcW w:w="3411" w:type="dxa"/>
            <w:tcBorders>
              <w:left w:val="single" w:sz="4" w:space="0" w:color="000000"/>
              <w:bottom w:val="single" w:sz="4" w:space="0" w:color="000000"/>
            </w:tcBorders>
          </w:tcPr>
          <w:p w:rsidR="00F06BE9" w:rsidRDefault="001E01E9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Организация (строительство) </w:t>
            </w:r>
            <w:r>
              <w:rPr>
                <w:sz w:val="24"/>
                <w:szCs w:val="24"/>
              </w:rPr>
              <w:lastRenderedPageBreak/>
              <w:t>площадок временного накопления и временного хранения твердых коммунальных отходов</w:t>
            </w:r>
          </w:p>
        </w:tc>
        <w:tc>
          <w:tcPr>
            <w:tcW w:w="2842" w:type="dxa"/>
            <w:tcBorders>
              <w:left w:val="single" w:sz="4" w:space="0" w:color="000000"/>
              <w:bottom w:val="single" w:sz="4" w:space="0" w:color="000000"/>
            </w:tcBorders>
          </w:tcPr>
          <w:p w:rsidR="00F06BE9" w:rsidRDefault="001E01E9">
            <w:pPr>
              <w:widowControl w:val="0"/>
              <w:spacing w:beforeAutospacing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Снижение загрязнения </w:t>
            </w:r>
            <w:r>
              <w:rPr>
                <w:sz w:val="24"/>
                <w:szCs w:val="24"/>
              </w:rPr>
              <w:lastRenderedPageBreak/>
              <w:t>территории, прилегающей к площадкам накопления ТКО на 30%</w:t>
            </w:r>
          </w:p>
        </w:tc>
        <w:tc>
          <w:tcPr>
            <w:tcW w:w="28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6BE9" w:rsidRDefault="001E01E9">
            <w:pPr>
              <w:widowControl w:val="0"/>
              <w:rPr>
                <w:sz w:val="24"/>
                <w:szCs w:val="24"/>
              </w:rPr>
            </w:pPr>
            <w:r w:rsidRPr="001E01E9">
              <w:rPr>
                <w:sz w:val="24"/>
                <w:szCs w:val="24"/>
                <w:lang w:eastAsia="en-US"/>
              </w:rPr>
              <w:lastRenderedPageBreak/>
              <w:t>Количество оснащенны</w:t>
            </w:r>
            <w:r w:rsidRPr="001E01E9">
              <w:rPr>
                <w:sz w:val="24"/>
                <w:szCs w:val="24"/>
                <w:lang w:eastAsia="en-US"/>
              </w:rPr>
              <w:t xml:space="preserve">х </w:t>
            </w:r>
            <w:r w:rsidRPr="001E01E9">
              <w:rPr>
                <w:sz w:val="24"/>
                <w:szCs w:val="24"/>
                <w:lang w:eastAsia="en-US"/>
              </w:rPr>
              <w:lastRenderedPageBreak/>
              <w:t xml:space="preserve">контейнерами мест (площадок) накопления ТКО, </w:t>
            </w:r>
            <w:r>
              <w:rPr>
                <w:sz w:val="24"/>
                <w:szCs w:val="24"/>
                <w:lang w:eastAsia="en-US"/>
              </w:rPr>
              <w:t>ед</w:t>
            </w:r>
            <w:r w:rsidRPr="001E01E9">
              <w:rPr>
                <w:sz w:val="24"/>
                <w:szCs w:val="24"/>
                <w:lang w:eastAsia="en-US"/>
              </w:rPr>
              <w:t>.</w:t>
            </w:r>
          </w:p>
        </w:tc>
      </w:tr>
      <w:tr w:rsidR="00F06BE9">
        <w:tc>
          <w:tcPr>
            <w:tcW w:w="10204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6BE9" w:rsidRDefault="001E01E9">
            <w:pPr>
              <w:pStyle w:val="af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Подпрограмма </w:t>
            </w:r>
            <w:r>
              <w:rPr>
                <w:sz w:val="24"/>
                <w:szCs w:val="24"/>
              </w:rPr>
              <w:t>«Содействие поселениям в сфере благоустройства на территории Каслинского муниципального района»</w:t>
            </w:r>
          </w:p>
        </w:tc>
      </w:tr>
      <w:tr w:rsidR="00F06BE9">
        <w:tc>
          <w:tcPr>
            <w:tcW w:w="1125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F06BE9" w:rsidRDefault="001E01E9">
            <w:pPr>
              <w:pStyle w:val="af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</w:t>
            </w:r>
          </w:p>
        </w:tc>
        <w:tc>
          <w:tcPr>
            <w:tcW w:w="3411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F06BE9" w:rsidRDefault="001E01E9">
            <w:pPr>
              <w:pStyle w:val="ConsPlusNonformat"/>
              <w:rPr>
                <w:rFonts w:ascii="Times New Roman" w:hAnsi="Times New Roman" w:cs="Calibri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Создание комфортных условий для проживания в сельских поселениях</w:t>
            </w:r>
          </w:p>
        </w:tc>
        <w:tc>
          <w:tcPr>
            <w:tcW w:w="2842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F06BE9" w:rsidRDefault="001E01E9">
            <w:pPr>
              <w:pStyle w:val="Textbody"/>
              <w:snapToGrid w:val="0"/>
              <w:spacing w:after="0"/>
              <w:jc w:val="both"/>
            </w:pPr>
            <w:r>
              <w:rPr>
                <w:sz w:val="24"/>
                <w:szCs w:val="24"/>
              </w:rPr>
              <w:t xml:space="preserve">Повышение уровня жизни </w:t>
            </w:r>
            <w:r>
              <w:rPr>
                <w:sz w:val="24"/>
                <w:szCs w:val="24"/>
              </w:rPr>
              <w:t>сельского населения</w:t>
            </w:r>
          </w:p>
        </w:tc>
        <w:tc>
          <w:tcPr>
            <w:tcW w:w="28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6BE9" w:rsidRDefault="001E01E9">
            <w:pPr>
              <w:pStyle w:val="Standard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Обеспеченность населения</w:t>
            </w:r>
            <w:r>
              <w:rPr>
                <w:sz w:val="24"/>
                <w:szCs w:val="24"/>
              </w:rPr>
              <w:t xml:space="preserve"> зелеными насаждениями, в расчете на 1</w:t>
            </w:r>
            <w:r>
              <w:rPr>
                <w:sz w:val="24"/>
                <w:szCs w:val="24"/>
              </w:rPr>
              <w:t xml:space="preserve"> кв. метр территории сельского поселения на 1 жителя, кв. метров</w:t>
            </w:r>
          </w:p>
        </w:tc>
      </w:tr>
      <w:tr w:rsidR="00F06BE9">
        <w:tc>
          <w:tcPr>
            <w:tcW w:w="1125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F06BE9" w:rsidRDefault="00F06BE9">
            <w:pPr>
              <w:pStyle w:val="af2"/>
              <w:rPr>
                <w:sz w:val="24"/>
                <w:szCs w:val="24"/>
              </w:rPr>
            </w:pPr>
          </w:p>
        </w:tc>
        <w:tc>
          <w:tcPr>
            <w:tcW w:w="3411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F06BE9" w:rsidRDefault="00F06BE9">
            <w:pPr>
              <w:pStyle w:val="ConsPlusNonformat"/>
              <w:rPr>
                <w:rFonts w:ascii="Times New Roman" w:hAnsi="Times New Roman" w:cs="Calibri"/>
                <w:sz w:val="24"/>
                <w:szCs w:val="24"/>
              </w:rPr>
            </w:pPr>
          </w:p>
        </w:tc>
        <w:tc>
          <w:tcPr>
            <w:tcW w:w="2842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F06BE9" w:rsidRDefault="00F06BE9">
            <w:pPr>
              <w:pStyle w:val="Textbody"/>
              <w:snapToGrid w:val="0"/>
              <w:spacing w:after="0"/>
              <w:jc w:val="both"/>
            </w:pPr>
          </w:p>
        </w:tc>
        <w:tc>
          <w:tcPr>
            <w:tcW w:w="28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6BE9" w:rsidRDefault="001E01E9">
            <w:pPr>
              <w:pStyle w:val="Standard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Общая протяженность освещенной уличной сети сельских поселений, </w:t>
            </w:r>
            <w:proofErr w:type="gramStart"/>
            <w:r>
              <w:rPr>
                <w:sz w:val="24"/>
                <w:szCs w:val="24"/>
              </w:rPr>
              <w:t>км</w:t>
            </w:r>
            <w:proofErr w:type="gramEnd"/>
            <w:r>
              <w:rPr>
                <w:sz w:val="24"/>
                <w:szCs w:val="24"/>
              </w:rPr>
              <w:t>.</w:t>
            </w:r>
          </w:p>
        </w:tc>
      </w:tr>
      <w:tr w:rsidR="00F06BE9">
        <w:tc>
          <w:tcPr>
            <w:tcW w:w="1125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F06BE9" w:rsidRDefault="00F06BE9">
            <w:pPr>
              <w:pStyle w:val="af2"/>
              <w:rPr>
                <w:sz w:val="24"/>
                <w:szCs w:val="24"/>
              </w:rPr>
            </w:pPr>
          </w:p>
        </w:tc>
        <w:tc>
          <w:tcPr>
            <w:tcW w:w="3411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F06BE9" w:rsidRDefault="00F06BE9">
            <w:pPr>
              <w:pStyle w:val="ConsPlusNonformat"/>
              <w:rPr>
                <w:rFonts w:ascii="Times New Roman" w:hAnsi="Times New Roman" w:cs="Calibri"/>
                <w:sz w:val="24"/>
                <w:szCs w:val="24"/>
              </w:rPr>
            </w:pPr>
          </w:p>
        </w:tc>
        <w:tc>
          <w:tcPr>
            <w:tcW w:w="2842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F06BE9" w:rsidRDefault="00F06BE9">
            <w:pPr>
              <w:pStyle w:val="Textbody"/>
              <w:snapToGrid w:val="0"/>
              <w:spacing w:after="0"/>
              <w:jc w:val="both"/>
            </w:pPr>
          </w:p>
        </w:tc>
        <w:tc>
          <w:tcPr>
            <w:tcW w:w="28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6BE9" w:rsidRDefault="001E01E9">
            <w:pPr>
              <w:pStyle w:val="Standard"/>
              <w:snapToGrid w:val="0"/>
              <w:jc w:val="both"/>
              <w:rPr>
                <w:color w:val="000000"/>
              </w:rPr>
            </w:pPr>
            <w:r w:rsidRPr="001E01E9">
              <w:rPr>
                <w:color w:val="000000"/>
                <w:sz w:val="24"/>
                <w:szCs w:val="24"/>
                <w:lang w:eastAsia="en-US"/>
              </w:rPr>
              <w:t xml:space="preserve">Количество благоустроенных </w:t>
            </w:r>
            <w:r>
              <w:rPr>
                <w:color w:val="000000"/>
                <w:sz w:val="24"/>
                <w:szCs w:val="24"/>
                <w:lang w:eastAsia="en-US"/>
              </w:rPr>
              <w:t xml:space="preserve">детских игровых </w:t>
            </w:r>
            <w:r w:rsidRPr="001E01E9">
              <w:rPr>
                <w:color w:val="000000"/>
                <w:sz w:val="24"/>
                <w:szCs w:val="24"/>
                <w:lang w:eastAsia="en-US"/>
              </w:rPr>
              <w:t>площадок, ед.</w:t>
            </w:r>
          </w:p>
        </w:tc>
      </w:tr>
    </w:tbl>
    <w:p w:rsidR="00F06BE9" w:rsidRDefault="00F06BE9">
      <w:pPr>
        <w:sectPr w:rsidR="00F06BE9">
          <w:pgSz w:w="11906" w:h="16838"/>
          <w:pgMar w:top="567" w:right="567" w:bottom="567" w:left="1134" w:header="0" w:footer="0" w:gutter="0"/>
          <w:cols w:space="720"/>
          <w:formProt w:val="0"/>
          <w:docGrid w:linePitch="272" w:charSpace="24576"/>
        </w:sectPr>
      </w:pPr>
    </w:p>
    <w:p w:rsidR="00F06BE9" w:rsidRDefault="001E01E9">
      <w:pPr>
        <w:jc w:val="right"/>
        <w:rPr>
          <w:sz w:val="24"/>
          <w:szCs w:val="24"/>
        </w:rPr>
      </w:pPr>
      <w:r>
        <w:rPr>
          <w:sz w:val="24"/>
          <w:szCs w:val="24"/>
        </w:rPr>
        <w:lastRenderedPageBreak/>
        <w:t>Таблица 1</w:t>
      </w:r>
    </w:p>
    <w:p w:rsidR="00F06BE9" w:rsidRDefault="001E01E9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к муниципальной программе </w:t>
      </w:r>
    </w:p>
    <w:p w:rsidR="00F06BE9" w:rsidRDefault="001E01E9">
      <w:pPr>
        <w:jc w:val="right"/>
        <w:rPr>
          <w:sz w:val="24"/>
          <w:szCs w:val="24"/>
        </w:rPr>
      </w:pPr>
      <w:r>
        <w:rPr>
          <w:sz w:val="24"/>
          <w:szCs w:val="24"/>
        </w:rPr>
        <w:t>«Благоустройство населенных пунктов Каслинского муниципального района»</w:t>
      </w:r>
    </w:p>
    <w:p w:rsidR="00F06BE9" w:rsidRDefault="00F06BE9">
      <w:pPr>
        <w:jc w:val="right"/>
        <w:rPr>
          <w:sz w:val="24"/>
          <w:szCs w:val="24"/>
        </w:rPr>
      </w:pPr>
    </w:p>
    <w:p w:rsidR="00F06BE9" w:rsidRDefault="001E01E9">
      <w:pPr>
        <w:jc w:val="center"/>
        <w:rPr>
          <w:b/>
          <w:bCs/>
        </w:rPr>
      </w:pPr>
      <w:r>
        <w:rPr>
          <w:b/>
          <w:bCs/>
          <w:sz w:val="24"/>
          <w:szCs w:val="24"/>
        </w:rPr>
        <w:t xml:space="preserve">Перечень мероприятий муниципальной программы «Благоустройство населенных пунктов </w:t>
      </w:r>
      <w:r>
        <w:rPr>
          <w:b/>
          <w:bCs/>
          <w:sz w:val="24"/>
          <w:szCs w:val="24"/>
        </w:rPr>
        <w:t>Каслинского муниципального района»</w:t>
      </w:r>
    </w:p>
    <w:p w:rsidR="00F06BE9" w:rsidRDefault="00F06BE9">
      <w:pPr>
        <w:jc w:val="center"/>
        <w:rPr>
          <w:b/>
          <w:bCs/>
        </w:rPr>
      </w:pPr>
    </w:p>
    <w:tbl>
      <w:tblPr>
        <w:tblW w:w="15474" w:type="dxa"/>
        <w:tblInd w:w="52" w:type="dxa"/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910"/>
        <w:gridCol w:w="2742"/>
        <w:gridCol w:w="37"/>
        <w:gridCol w:w="2250"/>
        <w:gridCol w:w="12"/>
        <w:gridCol w:w="1356"/>
        <w:gridCol w:w="9"/>
        <w:gridCol w:w="2420"/>
        <w:gridCol w:w="1388"/>
        <w:gridCol w:w="1931"/>
        <w:gridCol w:w="1249"/>
        <w:gridCol w:w="1170"/>
      </w:tblGrid>
      <w:tr w:rsidR="00F06BE9">
        <w:tc>
          <w:tcPr>
            <w:tcW w:w="9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06BE9" w:rsidRDefault="001E01E9">
            <w:pPr>
              <w:pStyle w:val="af2"/>
              <w:jc w:val="center"/>
            </w:pPr>
            <w:r>
              <w:rPr>
                <w:sz w:val="24"/>
                <w:szCs w:val="24"/>
              </w:rPr>
              <w:t xml:space="preserve">№ </w:t>
            </w:r>
            <w:proofErr w:type="gramStart"/>
            <w:r>
              <w:rPr>
                <w:sz w:val="24"/>
                <w:szCs w:val="24"/>
              </w:rPr>
              <w:t>п</w:t>
            </w:r>
            <w:proofErr w:type="gramEnd"/>
            <w:r>
              <w:rPr>
                <w:sz w:val="24"/>
                <w:szCs w:val="24"/>
              </w:rPr>
              <w:t>/п</w:t>
            </w:r>
          </w:p>
        </w:tc>
        <w:tc>
          <w:tcPr>
            <w:tcW w:w="27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06BE9" w:rsidRDefault="001E01E9">
            <w:pPr>
              <w:pStyle w:val="af2"/>
              <w:jc w:val="center"/>
            </w:pPr>
            <w:r>
              <w:rPr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28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06BE9" w:rsidRDefault="001E01E9">
            <w:pPr>
              <w:pStyle w:val="af2"/>
              <w:jc w:val="center"/>
            </w:pPr>
            <w:r>
              <w:rPr>
                <w:sz w:val="24"/>
                <w:szCs w:val="24"/>
              </w:rPr>
              <w:t>Ответственный исполнитель, соисполнитель</w:t>
            </w:r>
          </w:p>
        </w:tc>
        <w:tc>
          <w:tcPr>
            <w:tcW w:w="136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06BE9" w:rsidRDefault="001E01E9">
            <w:pPr>
              <w:pStyle w:val="af2"/>
              <w:jc w:val="center"/>
            </w:pPr>
            <w:r>
              <w:rPr>
                <w:sz w:val="24"/>
                <w:szCs w:val="24"/>
              </w:rPr>
              <w:t>Срок реализации</w:t>
            </w:r>
          </w:p>
        </w:tc>
        <w:tc>
          <w:tcPr>
            <w:tcW w:w="242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06BE9" w:rsidRDefault="001E01E9">
            <w:pPr>
              <w:pStyle w:val="af2"/>
              <w:jc w:val="center"/>
            </w:pPr>
            <w:r>
              <w:rPr>
                <w:sz w:val="24"/>
                <w:szCs w:val="24"/>
              </w:rPr>
              <w:t>Источник финансирования</w:t>
            </w:r>
          </w:p>
        </w:tc>
        <w:tc>
          <w:tcPr>
            <w:tcW w:w="573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6BE9" w:rsidRDefault="001E01E9">
            <w:pPr>
              <w:pStyle w:val="af2"/>
              <w:jc w:val="center"/>
            </w:pPr>
            <w:r>
              <w:rPr>
                <w:sz w:val="24"/>
                <w:szCs w:val="24"/>
              </w:rPr>
              <w:t>Объем финансирования муниципальной программы, тыс. рублей</w:t>
            </w:r>
          </w:p>
        </w:tc>
      </w:tr>
      <w:tr w:rsidR="00F06BE9">
        <w:tc>
          <w:tcPr>
            <w:tcW w:w="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06BE9" w:rsidRDefault="00F06BE9">
            <w:pPr>
              <w:pStyle w:val="af2"/>
              <w:rPr>
                <w:sz w:val="24"/>
                <w:szCs w:val="24"/>
              </w:rPr>
            </w:pPr>
          </w:p>
        </w:tc>
        <w:tc>
          <w:tcPr>
            <w:tcW w:w="27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06BE9" w:rsidRDefault="00F06BE9">
            <w:pPr>
              <w:pStyle w:val="af2"/>
              <w:rPr>
                <w:sz w:val="24"/>
                <w:szCs w:val="24"/>
              </w:rPr>
            </w:pPr>
          </w:p>
        </w:tc>
        <w:tc>
          <w:tcPr>
            <w:tcW w:w="228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06BE9" w:rsidRDefault="00F06BE9">
            <w:pPr>
              <w:pStyle w:val="af2"/>
              <w:rPr>
                <w:sz w:val="24"/>
                <w:szCs w:val="24"/>
              </w:rPr>
            </w:pPr>
          </w:p>
        </w:tc>
        <w:tc>
          <w:tcPr>
            <w:tcW w:w="136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06BE9" w:rsidRDefault="00F06BE9">
            <w:pPr>
              <w:pStyle w:val="af2"/>
              <w:rPr>
                <w:sz w:val="24"/>
                <w:szCs w:val="24"/>
              </w:rPr>
            </w:pPr>
          </w:p>
        </w:tc>
        <w:tc>
          <w:tcPr>
            <w:tcW w:w="242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06BE9" w:rsidRDefault="00F06BE9">
            <w:pPr>
              <w:pStyle w:val="af2"/>
              <w:rPr>
                <w:sz w:val="24"/>
                <w:szCs w:val="24"/>
              </w:rPr>
            </w:pPr>
          </w:p>
        </w:tc>
        <w:tc>
          <w:tcPr>
            <w:tcW w:w="1388" w:type="dxa"/>
            <w:tcBorders>
              <w:left w:val="single" w:sz="4" w:space="0" w:color="000000"/>
              <w:bottom w:val="single" w:sz="4" w:space="0" w:color="000000"/>
            </w:tcBorders>
          </w:tcPr>
          <w:p w:rsidR="00F06BE9" w:rsidRDefault="001E01E9">
            <w:pPr>
              <w:pStyle w:val="af2"/>
              <w:jc w:val="center"/>
            </w:pPr>
            <w:r>
              <w:rPr>
                <w:sz w:val="24"/>
                <w:szCs w:val="24"/>
              </w:rPr>
              <w:t>Утверждено в бюджете на 2021 год</w:t>
            </w:r>
          </w:p>
        </w:tc>
        <w:tc>
          <w:tcPr>
            <w:tcW w:w="1931" w:type="dxa"/>
            <w:tcBorders>
              <w:left w:val="single" w:sz="4" w:space="0" w:color="000000"/>
              <w:bottom w:val="single" w:sz="4" w:space="0" w:color="000000"/>
            </w:tcBorders>
          </w:tcPr>
          <w:p w:rsidR="00F06BE9" w:rsidRDefault="001E01E9">
            <w:pPr>
              <w:pStyle w:val="af2"/>
              <w:jc w:val="center"/>
            </w:pPr>
            <w:r>
              <w:rPr>
                <w:sz w:val="24"/>
                <w:szCs w:val="24"/>
              </w:rPr>
              <w:t>Предполагаемое финансирование на 2021 год</w:t>
            </w:r>
          </w:p>
        </w:tc>
        <w:tc>
          <w:tcPr>
            <w:tcW w:w="1249" w:type="dxa"/>
            <w:tcBorders>
              <w:left w:val="single" w:sz="4" w:space="0" w:color="000000"/>
              <w:bottom w:val="single" w:sz="4" w:space="0" w:color="000000"/>
            </w:tcBorders>
          </w:tcPr>
          <w:p w:rsidR="00F06BE9" w:rsidRDefault="001E01E9">
            <w:pPr>
              <w:pStyle w:val="af2"/>
              <w:jc w:val="center"/>
            </w:pPr>
            <w:r>
              <w:rPr>
                <w:sz w:val="24"/>
                <w:szCs w:val="24"/>
              </w:rPr>
              <w:t>2022 год</w:t>
            </w:r>
          </w:p>
        </w:tc>
        <w:tc>
          <w:tcPr>
            <w:tcW w:w="11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6BE9" w:rsidRDefault="001E01E9">
            <w:pPr>
              <w:pStyle w:val="af2"/>
              <w:jc w:val="center"/>
            </w:pPr>
            <w:r>
              <w:rPr>
                <w:sz w:val="24"/>
                <w:szCs w:val="24"/>
              </w:rPr>
              <w:t>2023 год</w:t>
            </w:r>
          </w:p>
        </w:tc>
      </w:tr>
      <w:tr w:rsidR="00F06BE9">
        <w:tc>
          <w:tcPr>
            <w:tcW w:w="15472" w:type="dxa"/>
            <w:gridSpan w:val="1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6BE9" w:rsidRDefault="001E01E9">
            <w:pPr>
              <w:pStyle w:val="af2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Подпрограмма </w:t>
            </w:r>
            <w:r>
              <w:rPr>
                <w:b/>
                <w:bCs/>
                <w:sz w:val="24"/>
                <w:szCs w:val="24"/>
              </w:rPr>
              <w:t>«Благоустройство и содержание кладбищ в Каслинском муниципальном районе»</w:t>
            </w:r>
          </w:p>
        </w:tc>
      </w:tr>
      <w:tr w:rsidR="00F06BE9">
        <w:tc>
          <w:tcPr>
            <w:tcW w:w="15472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6BE9" w:rsidRDefault="001E01E9">
            <w:pPr>
              <w:pStyle w:val="af2"/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Задача 1. </w:t>
            </w:r>
            <w:r>
              <w:rPr>
                <w:b/>
                <w:bCs/>
                <w:color w:val="000000"/>
                <w:sz w:val="24"/>
                <w:szCs w:val="24"/>
              </w:rPr>
              <w:t>Совершенствование использования земельных площадей для захоронений</w:t>
            </w:r>
          </w:p>
        </w:tc>
      </w:tr>
      <w:tr w:rsidR="00F06BE9">
        <w:tc>
          <w:tcPr>
            <w:tcW w:w="911" w:type="dxa"/>
            <w:tcBorders>
              <w:left w:val="single" w:sz="4" w:space="0" w:color="000000"/>
              <w:bottom w:val="single" w:sz="4" w:space="0" w:color="000000"/>
            </w:tcBorders>
          </w:tcPr>
          <w:p w:rsidR="00F06BE9" w:rsidRDefault="001E01E9">
            <w:pPr>
              <w:pStyle w:val="af2"/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2742" w:type="dxa"/>
            <w:tcBorders>
              <w:left w:val="single" w:sz="4" w:space="0" w:color="000000"/>
              <w:bottom w:val="single" w:sz="4" w:space="0" w:color="000000"/>
            </w:tcBorders>
          </w:tcPr>
          <w:p w:rsidR="00F06BE9" w:rsidRDefault="001E01E9">
            <w:pPr>
              <w:pStyle w:val="af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Приведение границ земельных</w:t>
            </w:r>
            <w:r>
              <w:rPr>
                <w:sz w:val="24"/>
                <w:szCs w:val="24"/>
              </w:rPr>
              <w:t xml:space="preserve"> участков в соответствие с требованиями действующего земельного законодательства</w:t>
            </w:r>
          </w:p>
        </w:tc>
        <w:tc>
          <w:tcPr>
            <w:tcW w:w="2287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F06BE9" w:rsidRDefault="001E01E9">
            <w:pPr>
              <w:pStyle w:val="af2"/>
            </w:pPr>
            <w:r>
              <w:rPr>
                <w:sz w:val="24"/>
                <w:szCs w:val="24"/>
              </w:rPr>
              <w:t>Управление строительства и инфраструктуры администрации Каслинского муниципального района</w:t>
            </w:r>
          </w:p>
        </w:tc>
        <w:tc>
          <w:tcPr>
            <w:tcW w:w="1368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F06BE9" w:rsidRDefault="001E01E9">
            <w:pPr>
              <w:pStyle w:val="af2"/>
            </w:pPr>
            <w:r>
              <w:rPr>
                <w:sz w:val="24"/>
                <w:szCs w:val="24"/>
              </w:rPr>
              <w:t>2021 — 2023 годы</w:t>
            </w:r>
          </w:p>
        </w:tc>
        <w:tc>
          <w:tcPr>
            <w:tcW w:w="2426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F06BE9" w:rsidRDefault="001E01E9">
            <w:pPr>
              <w:pStyle w:val="af2"/>
            </w:pPr>
            <w:r>
              <w:rPr>
                <w:sz w:val="24"/>
                <w:szCs w:val="24"/>
              </w:rPr>
              <w:t>Местный бюджет</w:t>
            </w:r>
          </w:p>
        </w:tc>
        <w:tc>
          <w:tcPr>
            <w:tcW w:w="1388" w:type="dxa"/>
            <w:tcBorders>
              <w:left w:val="single" w:sz="4" w:space="0" w:color="000000"/>
              <w:bottom w:val="single" w:sz="4" w:space="0" w:color="000000"/>
            </w:tcBorders>
          </w:tcPr>
          <w:p w:rsidR="00F06BE9" w:rsidRDefault="001E01E9">
            <w:pPr>
              <w:pStyle w:val="af2"/>
              <w:jc w:val="center"/>
            </w:pPr>
            <w:r>
              <w:rPr>
                <w:sz w:val="24"/>
                <w:szCs w:val="24"/>
                <w:lang w:eastAsia="ar-SA"/>
              </w:rPr>
              <w:t>-</w:t>
            </w:r>
          </w:p>
        </w:tc>
        <w:tc>
          <w:tcPr>
            <w:tcW w:w="1931" w:type="dxa"/>
            <w:tcBorders>
              <w:left w:val="single" w:sz="4" w:space="0" w:color="000000"/>
              <w:bottom w:val="single" w:sz="4" w:space="0" w:color="000000"/>
            </w:tcBorders>
          </w:tcPr>
          <w:p w:rsidR="00F06BE9" w:rsidRDefault="001E01E9">
            <w:pPr>
              <w:pStyle w:val="af2"/>
              <w:jc w:val="center"/>
            </w:pPr>
            <w:r>
              <w:rPr>
                <w:sz w:val="24"/>
                <w:szCs w:val="24"/>
                <w:lang w:eastAsia="ar-SA"/>
              </w:rPr>
              <w:t>-</w:t>
            </w:r>
          </w:p>
        </w:tc>
        <w:tc>
          <w:tcPr>
            <w:tcW w:w="1249" w:type="dxa"/>
            <w:tcBorders>
              <w:left w:val="single" w:sz="4" w:space="0" w:color="000000"/>
              <w:bottom w:val="single" w:sz="4" w:space="0" w:color="000000"/>
            </w:tcBorders>
          </w:tcPr>
          <w:p w:rsidR="00F06BE9" w:rsidRDefault="001E01E9">
            <w:pPr>
              <w:pStyle w:val="af2"/>
              <w:jc w:val="center"/>
            </w:pPr>
            <w:r>
              <w:rPr>
                <w:sz w:val="24"/>
                <w:szCs w:val="24"/>
                <w:lang w:eastAsia="ar-SA"/>
              </w:rPr>
              <w:t>-</w:t>
            </w:r>
          </w:p>
        </w:tc>
        <w:tc>
          <w:tcPr>
            <w:tcW w:w="11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6BE9" w:rsidRDefault="001E01E9">
            <w:pPr>
              <w:pStyle w:val="af2"/>
              <w:jc w:val="center"/>
            </w:pPr>
            <w:r>
              <w:rPr>
                <w:sz w:val="24"/>
                <w:szCs w:val="24"/>
                <w:lang w:eastAsia="ar-SA"/>
              </w:rPr>
              <w:t>-</w:t>
            </w:r>
          </w:p>
        </w:tc>
      </w:tr>
      <w:tr w:rsidR="00F06BE9">
        <w:tc>
          <w:tcPr>
            <w:tcW w:w="15472" w:type="dxa"/>
            <w:gridSpan w:val="1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6BE9" w:rsidRDefault="001E01E9">
            <w:pPr>
              <w:widowControl w:val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 xml:space="preserve">Задача 2. </w:t>
            </w:r>
            <w:r>
              <w:rPr>
                <w:b/>
                <w:bCs/>
                <w:color w:val="000000"/>
                <w:sz w:val="24"/>
                <w:szCs w:val="24"/>
              </w:rPr>
              <w:t>Повышение уровня благоустройства и</w:t>
            </w:r>
            <w:r>
              <w:rPr>
                <w:b/>
                <w:bCs/>
                <w:color w:val="000000"/>
                <w:sz w:val="24"/>
                <w:szCs w:val="24"/>
              </w:rPr>
              <w:t xml:space="preserve"> санитарного содержания кладбищ</w:t>
            </w:r>
          </w:p>
        </w:tc>
      </w:tr>
      <w:tr w:rsidR="00F06BE9">
        <w:tc>
          <w:tcPr>
            <w:tcW w:w="911" w:type="dxa"/>
            <w:tcBorders>
              <w:left w:val="single" w:sz="4" w:space="0" w:color="000000"/>
              <w:bottom w:val="single" w:sz="4" w:space="0" w:color="000000"/>
            </w:tcBorders>
          </w:tcPr>
          <w:p w:rsidR="00F06BE9" w:rsidRDefault="001E01E9">
            <w:pPr>
              <w:pStyle w:val="af2"/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2742" w:type="dxa"/>
            <w:tcBorders>
              <w:left w:val="single" w:sz="4" w:space="0" w:color="000000"/>
              <w:bottom w:val="single" w:sz="4" w:space="0" w:color="000000"/>
            </w:tcBorders>
          </w:tcPr>
          <w:p w:rsidR="00F06BE9" w:rsidRDefault="001E01E9">
            <w:pPr>
              <w:pStyle w:val="af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Выполнение работ по ремонту и строительству ограждений на территории кладбищ</w:t>
            </w:r>
          </w:p>
        </w:tc>
        <w:tc>
          <w:tcPr>
            <w:tcW w:w="2287" w:type="dxa"/>
            <w:gridSpan w:val="2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F06BE9" w:rsidRDefault="001E01E9">
            <w:pPr>
              <w:pStyle w:val="af2"/>
            </w:pPr>
            <w:r>
              <w:rPr>
                <w:sz w:val="24"/>
                <w:szCs w:val="24"/>
              </w:rPr>
              <w:t>Управление строительства и инфраструктуры администрации Каслинского муниципального района</w:t>
            </w:r>
          </w:p>
        </w:tc>
        <w:tc>
          <w:tcPr>
            <w:tcW w:w="1368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F06BE9" w:rsidRDefault="001E01E9">
            <w:pPr>
              <w:pStyle w:val="af2"/>
            </w:pPr>
            <w:r>
              <w:rPr>
                <w:sz w:val="24"/>
                <w:szCs w:val="24"/>
              </w:rPr>
              <w:t>2021 — 2023 годы</w:t>
            </w:r>
          </w:p>
        </w:tc>
        <w:tc>
          <w:tcPr>
            <w:tcW w:w="2426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F06BE9" w:rsidRDefault="001E01E9">
            <w:pPr>
              <w:pStyle w:val="af2"/>
            </w:pPr>
            <w:r>
              <w:rPr>
                <w:sz w:val="24"/>
                <w:szCs w:val="24"/>
              </w:rPr>
              <w:t>Местный бюджет</w:t>
            </w:r>
          </w:p>
        </w:tc>
        <w:tc>
          <w:tcPr>
            <w:tcW w:w="1388" w:type="dxa"/>
            <w:tcBorders>
              <w:left w:val="single" w:sz="4" w:space="0" w:color="000000"/>
              <w:bottom w:val="single" w:sz="4" w:space="0" w:color="000000"/>
            </w:tcBorders>
          </w:tcPr>
          <w:p w:rsidR="00F06BE9" w:rsidRDefault="001E01E9">
            <w:pPr>
              <w:pStyle w:val="af2"/>
              <w:jc w:val="center"/>
            </w:pPr>
            <w:r>
              <w:rPr>
                <w:sz w:val="24"/>
                <w:szCs w:val="24"/>
                <w:lang w:eastAsia="ar-SA"/>
              </w:rPr>
              <w:t>-</w:t>
            </w:r>
          </w:p>
        </w:tc>
        <w:tc>
          <w:tcPr>
            <w:tcW w:w="1931" w:type="dxa"/>
            <w:tcBorders>
              <w:left w:val="single" w:sz="4" w:space="0" w:color="000000"/>
              <w:bottom w:val="single" w:sz="4" w:space="0" w:color="000000"/>
            </w:tcBorders>
          </w:tcPr>
          <w:p w:rsidR="00F06BE9" w:rsidRDefault="001E01E9">
            <w:pPr>
              <w:pStyle w:val="af2"/>
              <w:jc w:val="center"/>
            </w:pPr>
            <w:r>
              <w:rPr>
                <w:sz w:val="24"/>
                <w:szCs w:val="24"/>
                <w:lang w:eastAsia="ar-SA"/>
              </w:rPr>
              <w:t>-</w:t>
            </w:r>
          </w:p>
        </w:tc>
        <w:tc>
          <w:tcPr>
            <w:tcW w:w="1249" w:type="dxa"/>
            <w:tcBorders>
              <w:left w:val="single" w:sz="4" w:space="0" w:color="000000"/>
              <w:bottom w:val="single" w:sz="4" w:space="0" w:color="000000"/>
            </w:tcBorders>
          </w:tcPr>
          <w:p w:rsidR="00F06BE9" w:rsidRDefault="001E01E9">
            <w:pPr>
              <w:pStyle w:val="af2"/>
              <w:jc w:val="center"/>
            </w:pPr>
            <w:r>
              <w:rPr>
                <w:sz w:val="24"/>
                <w:szCs w:val="24"/>
                <w:lang w:eastAsia="ar-SA"/>
              </w:rPr>
              <w:t>-</w:t>
            </w:r>
          </w:p>
        </w:tc>
        <w:tc>
          <w:tcPr>
            <w:tcW w:w="11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6BE9" w:rsidRDefault="001E01E9">
            <w:pPr>
              <w:pStyle w:val="af2"/>
              <w:jc w:val="center"/>
            </w:pPr>
            <w:r>
              <w:rPr>
                <w:sz w:val="24"/>
                <w:szCs w:val="24"/>
                <w:lang w:eastAsia="ar-SA"/>
              </w:rPr>
              <w:t>-</w:t>
            </w:r>
          </w:p>
        </w:tc>
      </w:tr>
      <w:tr w:rsidR="00F06BE9">
        <w:tc>
          <w:tcPr>
            <w:tcW w:w="911" w:type="dxa"/>
            <w:tcBorders>
              <w:left w:val="single" w:sz="4" w:space="0" w:color="000000"/>
              <w:bottom w:val="single" w:sz="4" w:space="0" w:color="000000"/>
            </w:tcBorders>
          </w:tcPr>
          <w:p w:rsidR="00F06BE9" w:rsidRDefault="001E01E9">
            <w:pPr>
              <w:pStyle w:val="af2"/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2742" w:type="dxa"/>
            <w:tcBorders>
              <w:left w:val="single" w:sz="4" w:space="0" w:color="000000"/>
              <w:bottom w:val="single" w:sz="4" w:space="0" w:color="000000"/>
            </w:tcBorders>
          </w:tcPr>
          <w:p w:rsidR="00F06BE9" w:rsidRDefault="001E01E9">
            <w:pPr>
              <w:pStyle w:val="af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Проведение работ по благоустройству территории кладбищ, по захоронению бесхозяйных</w:t>
            </w:r>
          </w:p>
        </w:tc>
        <w:tc>
          <w:tcPr>
            <w:tcW w:w="2287" w:type="dxa"/>
            <w:gridSpan w:val="2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F06BE9" w:rsidRDefault="00F06BE9">
            <w:pPr>
              <w:pStyle w:val="af2"/>
              <w:rPr>
                <w:sz w:val="24"/>
                <w:szCs w:val="24"/>
              </w:rPr>
            </w:pPr>
          </w:p>
        </w:tc>
        <w:tc>
          <w:tcPr>
            <w:tcW w:w="1368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F06BE9" w:rsidRDefault="001E01E9">
            <w:pPr>
              <w:pStyle w:val="af2"/>
            </w:pPr>
            <w:r>
              <w:rPr>
                <w:sz w:val="24"/>
                <w:szCs w:val="24"/>
              </w:rPr>
              <w:t>2021 — 2023 годы</w:t>
            </w:r>
          </w:p>
        </w:tc>
        <w:tc>
          <w:tcPr>
            <w:tcW w:w="2426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F06BE9" w:rsidRDefault="001E01E9">
            <w:pPr>
              <w:pStyle w:val="af2"/>
            </w:pPr>
            <w:r>
              <w:rPr>
                <w:sz w:val="24"/>
                <w:szCs w:val="24"/>
              </w:rPr>
              <w:t>Местный бюджет</w:t>
            </w:r>
          </w:p>
        </w:tc>
        <w:tc>
          <w:tcPr>
            <w:tcW w:w="1388" w:type="dxa"/>
            <w:tcBorders>
              <w:left w:val="single" w:sz="4" w:space="0" w:color="000000"/>
              <w:bottom w:val="single" w:sz="4" w:space="0" w:color="000000"/>
            </w:tcBorders>
          </w:tcPr>
          <w:p w:rsidR="00F06BE9" w:rsidRDefault="001E01E9">
            <w:pPr>
              <w:pStyle w:val="af2"/>
              <w:jc w:val="center"/>
            </w:pPr>
            <w:r>
              <w:rPr>
                <w:sz w:val="24"/>
                <w:szCs w:val="24"/>
                <w:lang w:eastAsia="ar-SA"/>
              </w:rPr>
              <w:t>-</w:t>
            </w:r>
          </w:p>
        </w:tc>
        <w:tc>
          <w:tcPr>
            <w:tcW w:w="1931" w:type="dxa"/>
            <w:tcBorders>
              <w:left w:val="single" w:sz="4" w:space="0" w:color="000000"/>
              <w:bottom w:val="single" w:sz="4" w:space="0" w:color="000000"/>
            </w:tcBorders>
          </w:tcPr>
          <w:p w:rsidR="00F06BE9" w:rsidRDefault="001E01E9">
            <w:pPr>
              <w:pStyle w:val="af2"/>
              <w:jc w:val="center"/>
            </w:pPr>
            <w:r>
              <w:rPr>
                <w:sz w:val="24"/>
                <w:szCs w:val="24"/>
                <w:lang w:eastAsia="ar-SA"/>
              </w:rPr>
              <w:t>-</w:t>
            </w:r>
          </w:p>
        </w:tc>
        <w:tc>
          <w:tcPr>
            <w:tcW w:w="1249" w:type="dxa"/>
            <w:tcBorders>
              <w:left w:val="single" w:sz="4" w:space="0" w:color="000000"/>
              <w:bottom w:val="single" w:sz="4" w:space="0" w:color="000000"/>
            </w:tcBorders>
          </w:tcPr>
          <w:p w:rsidR="00F06BE9" w:rsidRDefault="001E01E9">
            <w:pPr>
              <w:pStyle w:val="af2"/>
              <w:jc w:val="center"/>
            </w:pPr>
            <w:r>
              <w:rPr>
                <w:sz w:val="24"/>
                <w:szCs w:val="24"/>
                <w:lang w:eastAsia="ar-SA"/>
              </w:rPr>
              <w:t>-</w:t>
            </w:r>
          </w:p>
        </w:tc>
        <w:tc>
          <w:tcPr>
            <w:tcW w:w="11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6BE9" w:rsidRDefault="001E01E9">
            <w:pPr>
              <w:pStyle w:val="af2"/>
              <w:jc w:val="center"/>
            </w:pPr>
            <w:r>
              <w:rPr>
                <w:sz w:val="24"/>
                <w:szCs w:val="24"/>
                <w:lang w:eastAsia="ar-SA"/>
              </w:rPr>
              <w:t>-</w:t>
            </w:r>
          </w:p>
        </w:tc>
      </w:tr>
      <w:tr w:rsidR="00F06BE9">
        <w:tc>
          <w:tcPr>
            <w:tcW w:w="15472" w:type="dxa"/>
            <w:gridSpan w:val="1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6BE9" w:rsidRDefault="001E01E9">
            <w:pPr>
              <w:pStyle w:val="af2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Задача 3. </w:t>
            </w:r>
            <w:r>
              <w:rPr>
                <w:b/>
                <w:bCs/>
                <w:color w:val="000000"/>
                <w:sz w:val="24"/>
                <w:szCs w:val="24"/>
              </w:rPr>
              <w:t>Проведение инвентаризации и создание учета захоронений</w:t>
            </w:r>
          </w:p>
        </w:tc>
      </w:tr>
      <w:tr w:rsidR="00F06BE9">
        <w:tc>
          <w:tcPr>
            <w:tcW w:w="911" w:type="dxa"/>
            <w:tcBorders>
              <w:left w:val="single" w:sz="4" w:space="0" w:color="000000"/>
              <w:bottom w:val="single" w:sz="4" w:space="0" w:color="000000"/>
            </w:tcBorders>
          </w:tcPr>
          <w:p w:rsidR="00F06BE9" w:rsidRDefault="001E01E9">
            <w:pPr>
              <w:pStyle w:val="af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2742" w:type="dxa"/>
            <w:tcBorders>
              <w:left w:val="single" w:sz="4" w:space="0" w:color="000000"/>
              <w:bottom w:val="single" w:sz="4" w:space="0" w:color="000000"/>
            </w:tcBorders>
          </w:tcPr>
          <w:p w:rsidR="00F06BE9" w:rsidRDefault="001E01E9">
            <w:pPr>
              <w:pStyle w:val="af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Организация проведения инвентаризации, создания карты-схемы </w:t>
            </w:r>
            <w:r>
              <w:rPr>
                <w:sz w:val="24"/>
                <w:szCs w:val="24"/>
              </w:rPr>
              <w:lastRenderedPageBreak/>
              <w:t>захоронений и паспортизация кладбищ</w:t>
            </w:r>
          </w:p>
        </w:tc>
        <w:tc>
          <w:tcPr>
            <w:tcW w:w="2287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F06BE9" w:rsidRDefault="001E01E9">
            <w:pPr>
              <w:pStyle w:val="af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Управление строительства и инфраструктуры </w:t>
            </w:r>
            <w:r>
              <w:rPr>
                <w:sz w:val="24"/>
                <w:szCs w:val="24"/>
              </w:rPr>
              <w:lastRenderedPageBreak/>
              <w:t>администрации Каслинского муниципального района</w:t>
            </w:r>
          </w:p>
        </w:tc>
        <w:tc>
          <w:tcPr>
            <w:tcW w:w="1368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F06BE9" w:rsidRDefault="001E01E9">
            <w:pPr>
              <w:pStyle w:val="af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2021 — 2023 годы</w:t>
            </w:r>
          </w:p>
        </w:tc>
        <w:tc>
          <w:tcPr>
            <w:tcW w:w="2426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F06BE9" w:rsidRDefault="001E01E9">
            <w:pPr>
              <w:pStyle w:val="af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Местный бюджет</w:t>
            </w:r>
          </w:p>
        </w:tc>
        <w:tc>
          <w:tcPr>
            <w:tcW w:w="1388" w:type="dxa"/>
            <w:tcBorders>
              <w:left w:val="single" w:sz="4" w:space="0" w:color="000000"/>
              <w:bottom w:val="single" w:sz="4" w:space="0" w:color="000000"/>
            </w:tcBorders>
          </w:tcPr>
          <w:p w:rsidR="00F06BE9" w:rsidRDefault="001E01E9">
            <w:pPr>
              <w:pStyle w:val="af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931" w:type="dxa"/>
            <w:tcBorders>
              <w:left w:val="single" w:sz="4" w:space="0" w:color="000000"/>
              <w:bottom w:val="single" w:sz="4" w:space="0" w:color="000000"/>
            </w:tcBorders>
          </w:tcPr>
          <w:p w:rsidR="00F06BE9" w:rsidRDefault="001E01E9">
            <w:pPr>
              <w:pStyle w:val="af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49" w:type="dxa"/>
            <w:tcBorders>
              <w:left w:val="single" w:sz="4" w:space="0" w:color="000000"/>
              <w:bottom w:val="single" w:sz="4" w:space="0" w:color="000000"/>
            </w:tcBorders>
          </w:tcPr>
          <w:p w:rsidR="00F06BE9" w:rsidRDefault="001E01E9">
            <w:pPr>
              <w:pStyle w:val="af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6BE9" w:rsidRDefault="001E01E9">
            <w:pPr>
              <w:pStyle w:val="af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F06BE9">
        <w:tc>
          <w:tcPr>
            <w:tcW w:w="9734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06BE9" w:rsidRDefault="001E01E9">
            <w:pPr>
              <w:pStyle w:val="af2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ar-SA"/>
              </w:rPr>
              <w:lastRenderedPageBreak/>
              <w:t xml:space="preserve">Общий объем финансирования на реализацию </w:t>
            </w:r>
            <w:r>
              <w:rPr>
                <w:sz w:val="24"/>
                <w:szCs w:val="24"/>
                <w:lang w:eastAsia="ar-SA"/>
              </w:rPr>
              <w:t>мероприятий подпрограммы</w:t>
            </w:r>
            <w:r>
              <w:rPr>
                <w:sz w:val="24"/>
                <w:szCs w:val="24"/>
                <w:lang w:eastAsia="ar-SA"/>
              </w:rPr>
              <w:t>:</w:t>
            </w:r>
          </w:p>
          <w:p w:rsidR="00F06BE9" w:rsidRDefault="001E01E9">
            <w:pPr>
              <w:pStyle w:val="af2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ar-SA"/>
              </w:rPr>
              <w:t>Местный бюджет</w:t>
            </w:r>
          </w:p>
          <w:p w:rsidR="00F06BE9" w:rsidRDefault="001E01E9">
            <w:pPr>
              <w:pStyle w:val="af2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ar-SA"/>
              </w:rPr>
              <w:t>Областной бюджет</w:t>
            </w:r>
          </w:p>
        </w:tc>
        <w:tc>
          <w:tcPr>
            <w:tcW w:w="1388" w:type="dxa"/>
            <w:tcBorders>
              <w:left w:val="single" w:sz="4" w:space="0" w:color="000000"/>
              <w:bottom w:val="single" w:sz="4" w:space="0" w:color="000000"/>
            </w:tcBorders>
          </w:tcPr>
          <w:p w:rsidR="00F06BE9" w:rsidRDefault="00F06BE9">
            <w:pPr>
              <w:pStyle w:val="af2"/>
              <w:jc w:val="center"/>
              <w:rPr>
                <w:sz w:val="24"/>
                <w:szCs w:val="24"/>
                <w:lang w:eastAsia="ar-SA"/>
              </w:rPr>
            </w:pPr>
          </w:p>
          <w:p w:rsidR="00F06BE9" w:rsidRDefault="001E01E9">
            <w:pPr>
              <w:pStyle w:val="af2"/>
              <w:jc w:val="center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161,6</w:t>
            </w:r>
          </w:p>
          <w:p w:rsidR="00F06BE9" w:rsidRDefault="001E01E9">
            <w:pPr>
              <w:pStyle w:val="af2"/>
              <w:jc w:val="center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0,0</w:t>
            </w:r>
          </w:p>
        </w:tc>
        <w:tc>
          <w:tcPr>
            <w:tcW w:w="1931" w:type="dxa"/>
            <w:tcBorders>
              <w:left w:val="single" w:sz="4" w:space="0" w:color="000000"/>
              <w:bottom w:val="single" w:sz="4" w:space="0" w:color="000000"/>
            </w:tcBorders>
          </w:tcPr>
          <w:p w:rsidR="00F06BE9" w:rsidRDefault="00F06BE9">
            <w:pPr>
              <w:pStyle w:val="af2"/>
              <w:jc w:val="center"/>
              <w:rPr>
                <w:sz w:val="24"/>
                <w:szCs w:val="24"/>
              </w:rPr>
            </w:pPr>
          </w:p>
          <w:p w:rsidR="00F06BE9" w:rsidRDefault="001E01E9">
            <w:pPr>
              <w:pStyle w:val="af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1000,0</w:t>
            </w:r>
          </w:p>
          <w:p w:rsidR="00F06BE9" w:rsidRDefault="001E01E9">
            <w:pPr>
              <w:pStyle w:val="af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49" w:type="dxa"/>
            <w:tcBorders>
              <w:left w:val="single" w:sz="4" w:space="0" w:color="000000"/>
              <w:bottom w:val="single" w:sz="4" w:space="0" w:color="000000"/>
            </w:tcBorders>
          </w:tcPr>
          <w:p w:rsidR="00F06BE9" w:rsidRDefault="00F06BE9">
            <w:pPr>
              <w:pStyle w:val="af2"/>
              <w:jc w:val="center"/>
              <w:rPr>
                <w:sz w:val="24"/>
                <w:szCs w:val="24"/>
              </w:rPr>
            </w:pPr>
          </w:p>
          <w:p w:rsidR="00F06BE9" w:rsidRDefault="001E01E9">
            <w:pPr>
              <w:pStyle w:val="af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  <w:p w:rsidR="00F06BE9" w:rsidRDefault="001E01E9">
            <w:pPr>
              <w:pStyle w:val="af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1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6BE9" w:rsidRDefault="00F06BE9">
            <w:pPr>
              <w:pStyle w:val="af2"/>
              <w:jc w:val="center"/>
              <w:rPr>
                <w:sz w:val="24"/>
                <w:szCs w:val="24"/>
              </w:rPr>
            </w:pPr>
          </w:p>
          <w:p w:rsidR="00F06BE9" w:rsidRDefault="001E01E9">
            <w:pPr>
              <w:pStyle w:val="af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  <w:p w:rsidR="00F06BE9" w:rsidRDefault="001E01E9">
            <w:pPr>
              <w:pStyle w:val="af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F06BE9">
        <w:tc>
          <w:tcPr>
            <w:tcW w:w="15472" w:type="dxa"/>
            <w:gridSpan w:val="1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6BE9" w:rsidRDefault="001E01E9">
            <w:pPr>
              <w:pStyle w:val="af2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Подпрограмма </w:t>
            </w:r>
            <w:r>
              <w:rPr>
                <w:b/>
                <w:bCs/>
                <w:sz w:val="24"/>
                <w:szCs w:val="24"/>
              </w:rPr>
              <w:t>«Обращение с твердыми коммунальными отходами в Каслинском муниципальном районе»</w:t>
            </w:r>
          </w:p>
        </w:tc>
      </w:tr>
      <w:tr w:rsidR="00F06BE9">
        <w:tc>
          <w:tcPr>
            <w:tcW w:w="15472" w:type="dxa"/>
            <w:gridSpan w:val="1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6BE9" w:rsidRDefault="001E01E9">
            <w:pPr>
              <w:pStyle w:val="af2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Задача 4. </w:t>
            </w:r>
            <w:r>
              <w:rPr>
                <w:b/>
                <w:bCs/>
                <w:color w:val="000000"/>
                <w:sz w:val="24"/>
                <w:szCs w:val="24"/>
              </w:rPr>
              <w:t xml:space="preserve">Совершенствование региональной нормативной правовой базы, регулирующей вопросы обращения с </w:t>
            </w:r>
            <w:r>
              <w:rPr>
                <w:b/>
                <w:bCs/>
                <w:color w:val="000000"/>
                <w:sz w:val="24"/>
                <w:szCs w:val="24"/>
              </w:rPr>
              <w:t>отходами на территории Каслинского района</w:t>
            </w:r>
          </w:p>
        </w:tc>
      </w:tr>
      <w:tr w:rsidR="00F06BE9">
        <w:tc>
          <w:tcPr>
            <w:tcW w:w="908" w:type="dxa"/>
            <w:tcBorders>
              <w:left w:val="single" w:sz="4" w:space="0" w:color="000000"/>
              <w:bottom w:val="single" w:sz="4" w:space="0" w:color="000000"/>
            </w:tcBorders>
          </w:tcPr>
          <w:p w:rsidR="00F06BE9" w:rsidRDefault="001E01E9">
            <w:pPr>
              <w:pStyle w:val="af2"/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2779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F06BE9" w:rsidRDefault="001E01E9">
            <w:pPr>
              <w:pStyle w:val="af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Разработка и актуализация схем обращения с ТКО</w:t>
            </w:r>
          </w:p>
        </w:tc>
        <w:tc>
          <w:tcPr>
            <w:tcW w:w="2262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F06BE9" w:rsidRDefault="001E01E9">
            <w:pPr>
              <w:pStyle w:val="af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Управление строительства и инфраструктуры администрации Каслинского муниципального района</w:t>
            </w:r>
          </w:p>
        </w:tc>
        <w:tc>
          <w:tcPr>
            <w:tcW w:w="1365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F06BE9" w:rsidRDefault="001E01E9">
            <w:pPr>
              <w:pStyle w:val="af2"/>
            </w:pPr>
            <w:r>
              <w:rPr>
                <w:sz w:val="24"/>
                <w:szCs w:val="24"/>
              </w:rPr>
              <w:t>2021 — 2023 годы</w:t>
            </w:r>
          </w:p>
        </w:tc>
        <w:tc>
          <w:tcPr>
            <w:tcW w:w="2420" w:type="dxa"/>
            <w:tcBorders>
              <w:left w:val="single" w:sz="4" w:space="0" w:color="000000"/>
              <w:bottom w:val="single" w:sz="4" w:space="0" w:color="000000"/>
            </w:tcBorders>
          </w:tcPr>
          <w:p w:rsidR="00F06BE9" w:rsidRDefault="001E01E9">
            <w:pPr>
              <w:pStyle w:val="af2"/>
            </w:pPr>
            <w:r>
              <w:rPr>
                <w:sz w:val="24"/>
                <w:szCs w:val="24"/>
              </w:rPr>
              <w:t>Местный бюджет</w:t>
            </w:r>
          </w:p>
        </w:tc>
        <w:tc>
          <w:tcPr>
            <w:tcW w:w="1388" w:type="dxa"/>
            <w:tcBorders>
              <w:left w:val="single" w:sz="4" w:space="0" w:color="000000"/>
              <w:bottom w:val="single" w:sz="4" w:space="0" w:color="000000"/>
            </w:tcBorders>
          </w:tcPr>
          <w:p w:rsidR="00F06BE9" w:rsidRDefault="001E01E9">
            <w:pPr>
              <w:pStyle w:val="af2"/>
              <w:jc w:val="center"/>
            </w:pPr>
            <w:r>
              <w:rPr>
                <w:sz w:val="24"/>
                <w:szCs w:val="24"/>
                <w:lang w:eastAsia="ar-SA"/>
              </w:rPr>
              <w:t>-</w:t>
            </w:r>
          </w:p>
        </w:tc>
        <w:tc>
          <w:tcPr>
            <w:tcW w:w="1931" w:type="dxa"/>
            <w:tcBorders>
              <w:left w:val="single" w:sz="4" w:space="0" w:color="000000"/>
              <w:bottom w:val="single" w:sz="4" w:space="0" w:color="000000"/>
            </w:tcBorders>
          </w:tcPr>
          <w:p w:rsidR="00F06BE9" w:rsidRDefault="001E01E9">
            <w:pPr>
              <w:pStyle w:val="af2"/>
              <w:jc w:val="center"/>
            </w:pPr>
            <w:r>
              <w:rPr>
                <w:sz w:val="24"/>
                <w:szCs w:val="24"/>
                <w:lang w:eastAsia="ar-SA"/>
              </w:rPr>
              <w:t>-</w:t>
            </w:r>
          </w:p>
        </w:tc>
        <w:tc>
          <w:tcPr>
            <w:tcW w:w="1249" w:type="dxa"/>
            <w:tcBorders>
              <w:left w:val="single" w:sz="4" w:space="0" w:color="000000"/>
              <w:bottom w:val="single" w:sz="4" w:space="0" w:color="000000"/>
            </w:tcBorders>
          </w:tcPr>
          <w:p w:rsidR="00F06BE9" w:rsidRDefault="001E01E9">
            <w:pPr>
              <w:pStyle w:val="af2"/>
              <w:jc w:val="center"/>
            </w:pPr>
            <w:r>
              <w:rPr>
                <w:sz w:val="24"/>
                <w:szCs w:val="24"/>
                <w:lang w:eastAsia="ar-SA"/>
              </w:rPr>
              <w:t>-</w:t>
            </w:r>
          </w:p>
        </w:tc>
        <w:tc>
          <w:tcPr>
            <w:tcW w:w="11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6BE9" w:rsidRDefault="001E01E9">
            <w:pPr>
              <w:pStyle w:val="af2"/>
              <w:jc w:val="center"/>
            </w:pPr>
            <w:r>
              <w:rPr>
                <w:sz w:val="24"/>
                <w:szCs w:val="24"/>
                <w:lang w:eastAsia="ar-SA"/>
              </w:rPr>
              <w:t>-</w:t>
            </w:r>
          </w:p>
        </w:tc>
      </w:tr>
      <w:tr w:rsidR="00F06BE9">
        <w:tc>
          <w:tcPr>
            <w:tcW w:w="15472" w:type="dxa"/>
            <w:gridSpan w:val="1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6BE9" w:rsidRDefault="001E01E9">
            <w:pPr>
              <w:pStyle w:val="af2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Задача 5. </w:t>
            </w:r>
            <w:r>
              <w:rPr>
                <w:b/>
                <w:bCs/>
                <w:color w:val="000000"/>
                <w:sz w:val="24"/>
                <w:szCs w:val="24"/>
              </w:rPr>
              <w:t xml:space="preserve">Модернизация </w:t>
            </w:r>
            <w:r>
              <w:rPr>
                <w:b/>
                <w:bCs/>
                <w:color w:val="000000"/>
                <w:sz w:val="24"/>
                <w:szCs w:val="24"/>
              </w:rPr>
              <w:t>инфраструктуры системы обращения с твердыми коммунальными отходами, внедрение раздельного сбора и сортировки</w:t>
            </w:r>
          </w:p>
        </w:tc>
      </w:tr>
      <w:tr w:rsidR="00F06BE9">
        <w:tc>
          <w:tcPr>
            <w:tcW w:w="15472" w:type="dxa"/>
            <w:gridSpan w:val="1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6BE9" w:rsidRDefault="001E01E9">
            <w:pPr>
              <w:pStyle w:val="af2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Задача 6. </w:t>
            </w:r>
            <w:r>
              <w:rPr>
                <w:b/>
                <w:bCs/>
                <w:color w:val="000000"/>
                <w:sz w:val="24"/>
                <w:szCs w:val="24"/>
              </w:rPr>
              <w:t xml:space="preserve">Создание условий для повышения экологической культуры и степени вовлеченности населения в вопросы безопасного обращения с твердыми </w:t>
            </w:r>
            <w:r>
              <w:rPr>
                <w:b/>
                <w:bCs/>
                <w:color w:val="000000"/>
                <w:sz w:val="24"/>
                <w:szCs w:val="24"/>
              </w:rPr>
              <w:t>коммунальными отходами</w:t>
            </w:r>
          </w:p>
        </w:tc>
      </w:tr>
      <w:tr w:rsidR="00F06BE9">
        <w:tc>
          <w:tcPr>
            <w:tcW w:w="15472" w:type="dxa"/>
            <w:gridSpan w:val="1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6BE9" w:rsidRDefault="001E01E9">
            <w:pPr>
              <w:pStyle w:val="af2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Задача 7. </w:t>
            </w:r>
            <w:r>
              <w:rPr>
                <w:b/>
                <w:bCs/>
                <w:color w:val="000000"/>
                <w:sz w:val="24"/>
                <w:szCs w:val="24"/>
              </w:rPr>
              <w:t>Строительство, реконструкция и модернизация объектов размещения отходов производства и потребления</w:t>
            </w:r>
          </w:p>
        </w:tc>
      </w:tr>
      <w:tr w:rsidR="00F06BE9">
        <w:tc>
          <w:tcPr>
            <w:tcW w:w="908" w:type="dxa"/>
            <w:tcBorders>
              <w:left w:val="single" w:sz="4" w:space="0" w:color="000000"/>
              <w:bottom w:val="single" w:sz="4" w:space="0" w:color="000000"/>
            </w:tcBorders>
          </w:tcPr>
          <w:p w:rsidR="00F06BE9" w:rsidRDefault="001E01E9">
            <w:pPr>
              <w:pStyle w:val="af2"/>
            </w:pPr>
            <w:r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2779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F06BE9" w:rsidRDefault="001E01E9">
            <w:pPr>
              <w:pStyle w:val="af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Софинансирование на создание и содержание мест (площадок) накопления ТКО</w:t>
            </w:r>
          </w:p>
        </w:tc>
        <w:tc>
          <w:tcPr>
            <w:tcW w:w="2262" w:type="dxa"/>
            <w:gridSpan w:val="2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F06BE9" w:rsidRDefault="001E01E9">
            <w:pPr>
              <w:pStyle w:val="af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Управление строительства и инфраструктуры </w:t>
            </w:r>
            <w:r>
              <w:rPr>
                <w:sz w:val="24"/>
                <w:szCs w:val="24"/>
              </w:rPr>
              <w:t>администрации Каслинского муниципального района</w:t>
            </w:r>
          </w:p>
        </w:tc>
        <w:tc>
          <w:tcPr>
            <w:tcW w:w="1365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F06BE9" w:rsidRDefault="001E01E9">
            <w:pPr>
              <w:pStyle w:val="af2"/>
            </w:pPr>
            <w:r>
              <w:rPr>
                <w:sz w:val="24"/>
                <w:szCs w:val="24"/>
              </w:rPr>
              <w:t>2021 — 2023 годы</w:t>
            </w:r>
          </w:p>
        </w:tc>
        <w:tc>
          <w:tcPr>
            <w:tcW w:w="2420" w:type="dxa"/>
            <w:tcBorders>
              <w:left w:val="single" w:sz="4" w:space="0" w:color="000000"/>
              <w:bottom w:val="single" w:sz="4" w:space="0" w:color="000000"/>
            </w:tcBorders>
          </w:tcPr>
          <w:p w:rsidR="00F06BE9" w:rsidRDefault="001E01E9">
            <w:pPr>
              <w:pStyle w:val="af2"/>
            </w:pPr>
            <w:r>
              <w:rPr>
                <w:sz w:val="24"/>
                <w:szCs w:val="24"/>
              </w:rPr>
              <w:t>Местный бюджет</w:t>
            </w:r>
          </w:p>
        </w:tc>
        <w:tc>
          <w:tcPr>
            <w:tcW w:w="1388" w:type="dxa"/>
            <w:tcBorders>
              <w:left w:val="single" w:sz="4" w:space="0" w:color="000000"/>
              <w:bottom w:val="single" w:sz="4" w:space="0" w:color="000000"/>
            </w:tcBorders>
          </w:tcPr>
          <w:p w:rsidR="00F06BE9" w:rsidRDefault="001E01E9">
            <w:pPr>
              <w:pStyle w:val="af2"/>
              <w:jc w:val="center"/>
            </w:pPr>
            <w:r>
              <w:rPr>
                <w:sz w:val="24"/>
                <w:szCs w:val="24"/>
                <w:lang w:eastAsia="ar-SA"/>
              </w:rPr>
              <w:t>-</w:t>
            </w:r>
          </w:p>
        </w:tc>
        <w:tc>
          <w:tcPr>
            <w:tcW w:w="1931" w:type="dxa"/>
            <w:tcBorders>
              <w:left w:val="single" w:sz="4" w:space="0" w:color="000000"/>
              <w:bottom w:val="single" w:sz="4" w:space="0" w:color="000000"/>
            </w:tcBorders>
          </w:tcPr>
          <w:p w:rsidR="00F06BE9" w:rsidRDefault="001E01E9">
            <w:pPr>
              <w:pStyle w:val="af2"/>
              <w:jc w:val="center"/>
            </w:pPr>
            <w:r>
              <w:rPr>
                <w:sz w:val="24"/>
                <w:szCs w:val="24"/>
                <w:lang w:eastAsia="ar-SA"/>
              </w:rPr>
              <w:t>-</w:t>
            </w:r>
          </w:p>
        </w:tc>
        <w:tc>
          <w:tcPr>
            <w:tcW w:w="1249" w:type="dxa"/>
            <w:tcBorders>
              <w:left w:val="single" w:sz="4" w:space="0" w:color="000000"/>
              <w:bottom w:val="single" w:sz="4" w:space="0" w:color="000000"/>
            </w:tcBorders>
          </w:tcPr>
          <w:p w:rsidR="00F06BE9" w:rsidRDefault="001E01E9">
            <w:pPr>
              <w:pStyle w:val="af2"/>
              <w:jc w:val="center"/>
            </w:pPr>
            <w:r>
              <w:rPr>
                <w:sz w:val="24"/>
                <w:szCs w:val="24"/>
                <w:lang w:eastAsia="ar-SA"/>
              </w:rPr>
              <w:t>-</w:t>
            </w:r>
          </w:p>
        </w:tc>
        <w:tc>
          <w:tcPr>
            <w:tcW w:w="11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6BE9" w:rsidRDefault="001E01E9">
            <w:pPr>
              <w:pStyle w:val="af2"/>
              <w:jc w:val="center"/>
            </w:pPr>
            <w:r>
              <w:rPr>
                <w:sz w:val="24"/>
                <w:szCs w:val="24"/>
                <w:lang w:eastAsia="ar-SA"/>
              </w:rPr>
              <w:t>-</w:t>
            </w:r>
          </w:p>
        </w:tc>
      </w:tr>
      <w:tr w:rsidR="00F06BE9">
        <w:tc>
          <w:tcPr>
            <w:tcW w:w="908" w:type="dxa"/>
            <w:tcBorders>
              <w:left w:val="single" w:sz="4" w:space="0" w:color="000000"/>
              <w:bottom w:val="single" w:sz="4" w:space="0" w:color="000000"/>
            </w:tcBorders>
          </w:tcPr>
          <w:p w:rsidR="00F06BE9" w:rsidRDefault="001E01E9">
            <w:pPr>
              <w:pStyle w:val="af2"/>
            </w:pPr>
            <w:r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2779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F06BE9" w:rsidRDefault="001E01E9">
            <w:pPr>
              <w:pStyle w:val="af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Устройство контейнерных площадок в городских и сельских поселениях</w:t>
            </w:r>
          </w:p>
        </w:tc>
        <w:tc>
          <w:tcPr>
            <w:tcW w:w="2262" w:type="dxa"/>
            <w:gridSpan w:val="2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F06BE9" w:rsidRDefault="00F06BE9">
            <w:pPr>
              <w:pStyle w:val="af2"/>
              <w:rPr>
                <w:sz w:val="24"/>
                <w:szCs w:val="24"/>
              </w:rPr>
            </w:pPr>
          </w:p>
        </w:tc>
        <w:tc>
          <w:tcPr>
            <w:tcW w:w="1365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F06BE9" w:rsidRDefault="001E01E9">
            <w:pPr>
              <w:pStyle w:val="af2"/>
            </w:pPr>
            <w:r>
              <w:rPr>
                <w:sz w:val="24"/>
                <w:szCs w:val="24"/>
              </w:rPr>
              <w:t>2021 — 2023 годы</w:t>
            </w:r>
          </w:p>
        </w:tc>
        <w:tc>
          <w:tcPr>
            <w:tcW w:w="2420" w:type="dxa"/>
            <w:tcBorders>
              <w:left w:val="single" w:sz="4" w:space="0" w:color="000000"/>
              <w:bottom w:val="single" w:sz="4" w:space="0" w:color="000000"/>
            </w:tcBorders>
          </w:tcPr>
          <w:p w:rsidR="00F06BE9" w:rsidRDefault="001E01E9">
            <w:pPr>
              <w:pStyle w:val="af2"/>
            </w:pPr>
            <w:r>
              <w:rPr>
                <w:sz w:val="24"/>
                <w:szCs w:val="24"/>
              </w:rPr>
              <w:t>Местный бюджет</w:t>
            </w:r>
          </w:p>
        </w:tc>
        <w:tc>
          <w:tcPr>
            <w:tcW w:w="1388" w:type="dxa"/>
            <w:tcBorders>
              <w:left w:val="single" w:sz="4" w:space="0" w:color="000000"/>
              <w:bottom w:val="single" w:sz="4" w:space="0" w:color="000000"/>
            </w:tcBorders>
          </w:tcPr>
          <w:p w:rsidR="00F06BE9" w:rsidRDefault="001E01E9">
            <w:pPr>
              <w:pStyle w:val="af2"/>
              <w:jc w:val="center"/>
            </w:pPr>
            <w:r>
              <w:rPr>
                <w:sz w:val="24"/>
                <w:szCs w:val="24"/>
                <w:lang w:eastAsia="ar-SA"/>
              </w:rPr>
              <w:t>-</w:t>
            </w:r>
          </w:p>
        </w:tc>
        <w:tc>
          <w:tcPr>
            <w:tcW w:w="1931" w:type="dxa"/>
            <w:tcBorders>
              <w:left w:val="single" w:sz="4" w:space="0" w:color="000000"/>
              <w:bottom w:val="single" w:sz="4" w:space="0" w:color="000000"/>
            </w:tcBorders>
          </w:tcPr>
          <w:p w:rsidR="00F06BE9" w:rsidRDefault="001E01E9">
            <w:pPr>
              <w:pStyle w:val="af2"/>
              <w:jc w:val="center"/>
            </w:pPr>
            <w:r>
              <w:rPr>
                <w:sz w:val="24"/>
                <w:szCs w:val="24"/>
                <w:lang w:eastAsia="ar-SA"/>
              </w:rPr>
              <w:t>-</w:t>
            </w:r>
          </w:p>
        </w:tc>
        <w:tc>
          <w:tcPr>
            <w:tcW w:w="1249" w:type="dxa"/>
            <w:tcBorders>
              <w:left w:val="single" w:sz="4" w:space="0" w:color="000000"/>
              <w:bottom w:val="single" w:sz="4" w:space="0" w:color="000000"/>
            </w:tcBorders>
          </w:tcPr>
          <w:p w:rsidR="00F06BE9" w:rsidRDefault="001E01E9">
            <w:pPr>
              <w:pStyle w:val="af2"/>
              <w:jc w:val="center"/>
            </w:pPr>
            <w:r>
              <w:rPr>
                <w:sz w:val="24"/>
                <w:szCs w:val="24"/>
                <w:lang w:eastAsia="ar-SA"/>
              </w:rPr>
              <w:t>-</w:t>
            </w:r>
          </w:p>
        </w:tc>
        <w:tc>
          <w:tcPr>
            <w:tcW w:w="11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6BE9" w:rsidRDefault="001E01E9">
            <w:pPr>
              <w:pStyle w:val="af2"/>
              <w:jc w:val="center"/>
            </w:pPr>
            <w:r>
              <w:rPr>
                <w:sz w:val="24"/>
                <w:szCs w:val="24"/>
                <w:lang w:eastAsia="ar-SA"/>
              </w:rPr>
              <w:t>-</w:t>
            </w:r>
          </w:p>
        </w:tc>
      </w:tr>
      <w:tr w:rsidR="00F06BE9">
        <w:tc>
          <w:tcPr>
            <w:tcW w:w="15472" w:type="dxa"/>
            <w:gridSpan w:val="1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6BE9" w:rsidRDefault="001E01E9">
            <w:pPr>
              <w:pStyle w:val="af2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Задача </w:t>
            </w:r>
            <w:r>
              <w:rPr>
                <w:b/>
                <w:bCs/>
                <w:sz w:val="24"/>
                <w:szCs w:val="24"/>
              </w:rPr>
              <w:t>8</w:t>
            </w:r>
            <w:r>
              <w:rPr>
                <w:b/>
                <w:bCs/>
                <w:sz w:val="24"/>
                <w:szCs w:val="24"/>
              </w:rPr>
              <w:t xml:space="preserve">. </w:t>
            </w:r>
            <w:r>
              <w:rPr>
                <w:b/>
                <w:bCs/>
                <w:color w:val="000000"/>
                <w:sz w:val="24"/>
                <w:szCs w:val="24"/>
              </w:rPr>
              <w:t xml:space="preserve">Организация (строительство) площадок </w:t>
            </w:r>
            <w:r>
              <w:rPr>
                <w:b/>
                <w:bCs/>
                <w:color w:val="000000"/>
                <w:sz w:val="24"/>
                <w:szCs w:val="24"/>
              </w:rPr>
              <w:t>временного накопления и временного хранения твердых коммунальных отходов</w:t>
            </w:r>
          </w:p>
        </w:tc>
      </w:tr>
      <w:tr w:rsidR="00F06BE9">
        <w:tc>
          <w:tcPr>
            <w:tcW w:w="908" w:type="dxa"/>
            <w:tcBorders>
              <w:left w:val="single" w:sz="4" w:space="0" w:color="000000"/>
              <w:bottom w:val="single" w:sz="4" w:space="0" w:color="000000"/>
            </w:tcBorders>
          </w:tcPr>
          <w:p w:rsidR="00F06BE9" w:rsidRDefault="001E01E9">
            <w:pPr>
              <w:pStyle w:val="af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2779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F06BE9" w:rsidRDefault="001E01E9">
            <w:pPr>
              <w:pStyle w:val="af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Ликвидация несанкционированных свалок на территории </w:t>
            </w:r>
            <w:r>
              <w:rPr>
                <w:sz w:val="24"/>
                <w:szCs w:val="24"/>
              </w:rPr>
              <w:lastRenderedPageBreak/>
              <w:t>сельских поселений</w:t>
            </w:r>
          </w:p>
        </w:tc>
        <w:tc>
          <w:tcPr>
            <w:tcW w:w="2262" w:type="dxa"/>
            <w:gridSpan w:val="2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F06BE9" w:rsidRDefault="001E01E9">
            <w:pPr>
              <w:pStyle w:val="af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Управление строительства и инфраструктуры </w:t>
            </w:r>
            <w:r>
              <w:rPr>
                <w:sz w:val="24"/>
                <w:szCs w:val="24"/>
              </w:rPr>
              <w:lastRenderedPageBreak/>
              <w:t>администрации Каслинского муниципального района</w:t>
            </w:r>
          </w:p>
        </w:tc>
        <w:tc>
          <w:tcPr>
            <w:tcW w:w="1365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F06BE9" w:rsidRDefault="001E01E9">
            <w:pPr>
              <w:pStyle w:val="af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2021 — 2023 годы</w:t>
            </w:r>
          </w:p>
        </w:tc>
        <w:tc>
          <w:tcPr>
            <w:tcW w:w="2420" w:type="dxa"/>
            <w:tcBorders>
              <w:left w:val="single" w:sz="4" w:space="0" w:color="000000"/>
              <w:bottom w:val="single" w:sz="4" w:space="0" w:color="000000"/>
            </w:tcBorders>
          </w:tcPr>
          <w:p w:rsidR="00F06BE9" w:rsidRDefault="001E01E9">
            <w:pPr>
              <w:pStyle w:val="af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Местный бюджет</w:t>
            </w:r>
          </w:p>
        </w:tc>
        <w:tc>
          <w:tcPr>
            <w:tcW w:w="1388" w:type="dxa"/>
            <w:tcBorders>
              <w:left w:val="single" w:sz="4" w:space="0" w:color="000000"/>
              <w:bottom w:val="single" w:sz="4" w:space="0" w:color="000000"/>
            </w:tcBorders>
          </w:tcPr>
          <w:p w:rsidR="00F06BE9" w:rsidRDefault="001E01E9">
            <w:pPr>
              <w:pStyle w:val="af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931" w:type="dxa"/>
            <w:tcBorders>
              <w:left w:val="single" w:sz="4" w:space="0" w:color="000000"/>
              <w:bottom w:val="single" w:sz="4" w:space="0" w:color="000000"/>
            </w:tcBorders>
          </w:tcPr>
          <w:p w:rsidR="00F06BE9" w:rsidRDefault="001E01E9">
            <w:pPr>
              <w:pStyle w:val="af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49" w:type="dxa"/>
            <w:tcBorders>
              <w:left w:val="single" w:sz="4" w:space="0" w:color="000000"/>
              <w:bottom w:val="single" w:sz="4" w:space="0" w:color="000000"/>
            </w:tcBorders>
          </w:tcPr>
          <w:p w:rsidR="00F06BE9" w:rsidRDefault="001E01E9">
            <w:pPr>
              <w:pStyle w:val="af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6BE9" w:rsidRDefault="001E01E9">
            <w:pPr>
              <w:pStyle w:val="af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F06BE9">
        <w:tc>
          <w:tcPr>
            <w:tcW w:w="908" w:type="dxa"/>
            <w:tcBorders>
              <w:left w:val="single" w:sz="4" w:space="0" w:color="000000"/>
              <w:bottom w:val="single" w:sz="4" w:space="0" w:color="000000"/>
            </w:tcBorders>
          </w:tcPr>
          <w:p w:rsidR="00F06BE9" w:rsidRDefault="001E01E9">
            <w:pPr>
              <w:pStyle w:val="af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2.</w:t>
            </w:r>
          </w:p>
        </w:tc>
        <w:tc>
          <w:tcPr>
            <w:tcW w:w="2779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F06BE9" w:rsidRDefault="001E01E9">
            <w:pPr>
              <w:pStyle w:val="af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Приобретение контейнеров под сбор ТКО</w:t>
            </w:r>
          </w:p>
        </w:tc>
        <w:tc>
          <w:tcPr>
            <w:tcW w:w="2262" w:type="dxa"/>
            <w:gridSpan w:val="2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F06BE9" w:rsidRDefault="00F06BE9">
            <w:pPr>
              <w:pStyle w:val="af2"/>
              <w:rPr>
                <w:sz w:val="24"/>
                <w:szCs w:val="24"/>
              </w:rPr>
            </w:pPr>
          </w:p>
        </w:tc>
        <w:tc>
          <w:tcPr>
            <w:tcW w:w="1365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F06BE9" w:rsidRDefault="001E01E9">
            <w:pPr>
              <w:pStyle w:val="af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 — 2023 годы</w:t>
            </w:r>
          </w:p>
        </w:tc>
        <w:tc>
          <w:tcPr>
            <w:tcW w:w="2420" w:type="dxa"/>
            <w:tcBorders>
              <w:left w:val="single" w:sz="4" w:space="0" w:color="000000"/>
              <w:bottom w:val="single" w:sz="4" w:space="0" w:color="000000"/>
            </w:tcBorders>
          </w:tcPr>
          <w:p w:rsidR="00F06BE9" w:rsidRDefault="001E01E9">
            <w:pPr>
              <w:pStyle w:val="af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Местный бюджет</w:t>
            </w:r>
          </w:p>
        </w:tc>
        <w:tc>
          <w:tcPr>
            <w:tcW w:w="1388" w:type="dxa"/>
            <w:tcBorders>
              <w:left w:val="single" w:sz="4" w:space="0" w:color="000000"/>
              <w:bottom w:val="single" w:sz="4" w:space="0" w:color="000000"/>
            </w:tcBorders>
          </w:tcPr>
          <w:p w:rsidR="00F06BE9" w:rsidRDefault="001E01E9">
            <w:pPr>
              <w:pStyle w:val="af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931" w:type="dxa"/>
            <w:tcBorders>
              <w:left w:val="single" w:sz="4" w:space="0" w:color="000000"/>
              <w:bottom w:val="single" w:sz="4" w:space="0" w:color="000000"/>
            </w:tcBorders>
          </w:tcPr>
          <w:p w:rsidR="00F06BE9" w:rsidRDefault="001E01E9">
            <w:pPr>
              <w:pStyle w:val="af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49" w:type="dxa"/>
            <w:tcBorders>
              <w:left w:val="single" w:sz="4" w:space="0" w:color="000000"/>
              <w:bottom w:val="single" w:sz="4" w:space="0" w:color="000000"/>
            </w:tcBorders>
          </w:tcPr>
          <w:p w:rsidR="00F06BE9" w:rsidRDefault="001E01E9">
            <w:pPr>
              <w:pStyle w:val="af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6BE9" w:rsidRDefault="001E01E9">
            <w:pPr>
              <w:pStyle w:val="af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F06BE9">
        <w:tc>
          <w:tcPr>
            <w:tcW w:w="9734" w:type="dxa"/>
            <w:gridSpan w:val="8"/>
            <w:tcBorders>
              <w:left w:val="single" w:sz="4" w:space="0" w:color="000000"/>
              <w:bottom w:val="single" w:sz="4" w:space="0" w:color="000000"/>
            </w:tcBorders>
          </w:tcPr>
          <w:p w:rsidR="00F06BE9" w:rsidRDefault="001E01E9">
            <w:pPr>
              <w:pStyle w:val="af2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ar-SA"/>
              </w:rPr>
              <w:t xml:space="preserve">Общий объем финансирования на реализацию </w:t>
            </w:r>
            <w:r>
              <w:rPr>
                <w:sz w:val="24"/>
                <w:szCs w:val="24"/>
                <w:lang w:eastAsia="ar-SA"/>
              </w:rPr>
              <w:t>мероприятий подпрограммы</w:t>
            </w:r>
            <w:r>
              <w:rPr>
                <w:sz w:val="24"/>
                <w:szCs w:val="24"/>
                <w:lang w:eastAsia="ar-SA"/>
              </w:rPr>
              <w:t>:</w:t>
            </w:r>
          </w:p>
          <w:p w:rsidR="00F06BE9" w:rsidRDefault="001E01E9">
            <w:pPr>
              <w:pStyle w:val="af2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ar-SA"/>
              </w:rPr>
              <w:t>Местный бюджет</w:t>
            </w:r>
          </w:p>
          <w:p w:rsidR="00F06BE9" w:rsidRDefault="001E01E9">
            <w:pPr>
              <w:pStyle w:val="af2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ar-SA"/>
              </w:rPr>
              <w:t>Областной бюджет</w:t>
            </w:r>
          </w:p>
        </w:tc>
        <w:tc>
          <w:tcPr>
            <w:tcW w:w="1388" w:type="dxa"/>
            <w:tcBorders>
              <w:left w:val="single" w:sz="4" w:space="0" w:color="000000"/>
              <w:bottom w:val="single" w:sz="4" w:space="0" w:color="000000"/>
            </w:tcBorders>
          </w:tcPr>
          <w:p w:rsidR="00F06BE9" w:rsidRDefault="00F06BE9">
            <w:pPr>
              <w:pStyle w:val="af2"/>
              <w:jc w:val="center"/>
              <w:rPr>
                <w:sz w:val="24"/>
                <w:szCs w:val="24"/>
              </w:rPr>
            </w:pPr>
          </w:p>
          <w:p w:rsidR="00F06BE9" w:rsidRDefault="001E01E9">
            <w:pPr>
              <w:pStyle w:val="af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300,0</w:t>
            </w:r>
          </w:p>
          <w:p w:rsidR="00F06BE9" w:rsidRDefault="001E01E9">
            <w:pPr>
              <w:pStyle w:val="af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931" w:type="dxa"/>
            <w:tcBorders>
              <w:left w:val="single" w:sz="4" w:space="0" w:color="000000"/>
              <w:bottom w:val="single" w:sz="4" w:space="0" w:color="000000"/>
            </w:tcBorders>
          </w:tcPr>
          <w:p w:rsidR="00F06BE9" w:rsidRDefault="00F06BE9">
            <w:pPr>
              <w:pStyle w:val="af2"/>
              <w:jc w:val="center"/>
              <w:rPr>
                <w:sz w:val="24"/>
                <w:szCs w:val="24"/>
              </w:rPr>
            </w:pPr>
          </w:p>
          <w:p w:rsidR="00F06BE9" w:rsidRDefault="001E01E9">
            <w:pPr>
              <w:pStyle w:val="af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  <w:p w:rsidR="00F06BE9" w:rsidRDefault="001E01E9">
            <w:pPr>
              <w:pStyle w:val="af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49" w:type="dxa"/>
            <w:tcBorders>
              <w:left w:val="single" w:sz="4" w:space="0" w:color="000000"/>
              <w:bottom w:val="single" w:sz="4" w:space="0" w:color="000000"/>
            </w:tcBorders>
          </w:tcPr>
          <w:p w:rsidR="00F06BE9" w:rsidRDefault="00F06BE9">
            <w:pPr>
              <w:pStyle w:val="af2"/>
              <w:jc w:val="center"/>
              <w:rPr>
                <w:sz w:val="24"/>
                <w:szCs w:val="24"/>
              </w:rPr>
            </w:pPr>
          </w:p>
          <w:p w:rsidR="00F06BE9" w:rsidRDefault="001E01E9">
            <w:pPr>
              <w:pStyle w:val="af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  <w:p w:rsidR="00F06BE9" w:rsidRDefault="001E01E9">
            <w:pPr>
              <w:pStyle w:val="af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1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6BE9" w:rsidRDefault="00F06BE9">
            <w:pPr>
              <w:pStyle w:val="af2"/>
              <w:jc w:val="center"/>
              <w:rPr>
                <w:sz w:val="24"/>
                <w:szCs w:val="24"/>
              </w:rPr>
            </w:pPr>
          </w:p>
          <w:p w:rsidR="00F06BE9" w:rsidRDefault="001E01E9">
            <w:pPr>
              <w:pStyle w:val="af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  <w:p w:rsidR="00F06BE9" w:rsidRDefault="001E01E9">
            <w:pPr>
              <w:pStyle w:val="af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F06BE9">
        <w:tc>
          <w:tcPr>
            <w:tcW w:w="15472" w:type="dxa"/>
            <w:gridSpan w:val="1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6BE9" w:rsidRDefault="001E01E9">
            <w:pPr>
              <w:pStyle w:val="af2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Подпрограмма </w:t>
            </w:r>
            <w:r>
              <w:rPr>
                <w:b/>
                <w:bCs/>
                <w:sz w:val="24"/>
                <w:szCs w:val="24"/>
              </w:rPr>
              <w:t>«Содействие поселениям в сфере благоустройства на территории Каслинского муниципального района»</w:t>
            </w:r>
          </w:p>
        </w:tc>
      </w:tr>
      <w:tr w:rsidR="00F06BE9">
        <w:tc>
          <w:tcPr>
            <w:tcW w:w="15472" w:type="dxa"/>
            <w:gridSpan w:val="1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6BE9" w:rsidRDefault="001E01E9">
            <w:pPr>
              <w:pStyle w:val="af2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Задача 9. </w:t>
            </w:r>
            <w:r>
              <w:rPr>
                <w:b/>
                <w:bCs/>
                <w:color w:val="000000"/>
                <w:sz w:val="24"/>
                <w:szCs w:val="24"/>
              </w:rPr>
              <w:t>Создание комфортных условий для проживания в сельских поселениях</w:t>
            </w:r>
          </w:p>
        </w:tc>
      </w:tr>
      <w:tr w:rsidR="00F06BE9">
        <w:tc>
          <w:tcPr>
            <w:tcW w:w="908" w:type="dxa"/>
            <w:tcBorders>
              <w:left w:val="single" w:sz="4" w:space="0" w:color="000000"/>
              <w:bottom w:val="single" w:sz="4" w:space="0" w:color="000000"/>
            </w:tcBorders>
          </w:tcPr>
          <w:p w:rsidR="00F06BE9" w:rsidRDefault="001E01E9">
            <w:pPr>
              <w:pStyle w:val="af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2779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F06BE9" w:rsidRDefault="001E01E9">
            <w:pPr>
              <w:pStyle w:val="af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Предоставление субсидии на выполнение работ по благоустройству</w:t>
            </w:r>
          </w:p>
        </w:tc>
        <w:tc>
          <w:tcPr>
            <w:tcW w:w="2262" w:type="dxa"/>
            <w:gridSpan w:val="2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F06BE9" w:rsidRDefault="001E01E9">
            <w:pPr>
              <w:pStyle w:val="af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Управление строительства и инфраструктуры администрации Каслинского муниципального района</w:t>
            </w:r>
          </w:p>
        </w:tc>
        <w:tc>
          <w:tcPr>
            <w:tcW w:w="1365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F06BE9" w:rsidRDefault="001E01E9">
            <w:pPr>
              <w:pStyle w:val="af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 — 2023 годы</w:t>
            </w:r>
          </w:p>
        </w:tc>
        <w:tc>
          <w:tcPr>
            <w:tcW w:w="2420" w:type="dxa"/>
            <w:tcBorders>
              <w:left w:val="single" w:sz="4" w:space="0" w:color="000000"/>
              <w:bottom w:val="single" w:sz="4" w:space="0" w:color="000000"/>
            </w:tcBorders>
          </w:tcPr>
          <w:p w:rsidR="00F06BE9" w:rsidRDefault="001E01E9">
            <w:pPr>
              <w:pStyle w:val="af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Местный бюджет</w:t>
            </w:r>
          </w:p>
        </w:tc>
        <w:tc>
          <w:tcPr>
            <w:tcW w:w="1388" w:type="dxa"/>
            <w:tcBorders>
              <w:left w:val="single" w:sz="4" w:space="0" w:color="000000"/>
              <w:bottom w:val="single" w:sz="4" w:space="0" w:color="000000"/>
            </w:tcBorders>
          </w:tcPr>
          <w:p w:rsidR="00F06BE9" w:rsidRDefault="001E01E9">
            <w:pPr>
              <w:pStyle w:val="af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931" w:type="dxa"/>
            <w:tcBorders>
              <w:left w:val="single" w:sz="4" w:space="0" w:color="000000"/>
              <w:bottom w:val="single" w:sz="4" w:space="0" w:color="000000"/>
            </w:tcBorders>
          </w:tcPr>
          <w:p w:rsidR="00F06BE9" w:rsidRDefault="001E01E9">
            <w:pPr>
              <w:pStyle w:val="af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49" w:type="dxa"/>
            <w:tcBorders>
              <w:left w:val="single" w:sz="4" w:space="0" w:color="000000"/>
              <w:bottom w:val="single" w:sz="4" w:space="0" w:color="000000"/>
            </w:tcBorders>
          </w:tcPr>
          <w:p w:rsidR="00F06BE9" w:rsidRDefault="001E01E9">
            <w:pPr>
              <w:pStyle w:val="af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6BE9" w:rsidRDefault="001E01E9">
            <w:pPr>
              <w:pStyle w:val="af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F06BE9">
        <w:tc>
          <w:tcPr>
            <w:tcW w:w="908" w:type="dxa"/>
            <w:tcBorders>
              <w:left w:val="single" w:sz="4" w:space="0" w:color="000000"/>
              <w:bottom w:val="single" w:sz="4" w:space="0" w:color="000000"/>
            </w:tcBorders>
          </w:tcPr>
          <w:p w:rsidR="00F06BE9" w:rsidRDefault="001E01E9">
            <w:pPr>
              <w:pStyle w:val="af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2779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F06BE9" w:rsidRDefault="001E01E9">
            <w:pPr>
              <w:pStyle w:val="af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Внедрение механизмов </w:t>
            </w:r>
            <w:proofErr w:type="gramStart"/>
            <w:r>
              <w:rPr>
                <w:sz w:val="24"/>
                <w:szCs w:val="24"/>
              </w:rPr>
              <w:t>инициативного</w:t>
            </w:r>
            <w:proofErr w:type="gramEnd"/>
            <w:r>
              <w:rPr>
                <w:sz w:val="24"/>
                <w:szCs w:val="24"/>
              </w:rPr>
              <w:t xml:space="preserve"> бюджетирования</w:t>
            </w:r>
          </w:p>
        </w:tc>
        <w:tc>
          <w:tcPr>
            <w:tcW w:w="2262" w:type="dxa"/>
            <w:gridSpan w:val="2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F06BE9" w:rsidRDefault="00F06BE9">
            <w:pPr>
              <w:pStyle w:val="af2"/>
              <w:rPr>
                <w:sz w:val="24"/>
                <w:szCs w:val="24"/>
              </w:rPr>
            </w:pPr>
          </w:p>
        </w:tc>
        <w:tc>
          <w:tcPr>
            <w:tcW w:w="1365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F06BE9" w:rsidRDefault="001E01E9">
            <w:pPr>
              <w:pStyle w:val="af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 — 2023 годы</w:t>
            </w:r>
          </w:p>
        </w:tc>
        <w:tc>
          <w:tcPr>
            <w:tcW w:w="2420" w:type="dxa"/>
            <w:tcBorders>
              <w:left w:val="single" w:sz="4" w:space="0" w:color="000000"/>
              <w:bottom w:val="single" w:sz="4" w:space="0" w:color="000000"/>
            </w:tcBorders>
          </w:tcPr>
          <w:p w:rsidR="00F06BE9" w:rsidRDefault="001E01E9">
            <w:pPr>
              <w:pStyle w:val="af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Местный бюджет</w:t>
            </w:r>
          </w:p>
        </w:tc>
        <w:tc>
          <w:tcPr>
            <w:tcW w:w="1388" w:type="dxa"/>
            <w:tcBorders>
              <w:left w:val="single" w:sz="4" w:space="0" w:color="000000"/>
              <w:bottom w:val="single" w:sz="4" w:space="0" w:color="000000"/>
            </w:tcBorders>
          </w:tcPr>
          <w:p w:rsidR="00F06BE9" w:rsidRDefault="001E01E9">
            <w:pPr>
              <w:pStyle w:val="af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931" w:type="dxa"/>
            <w:tcBorders>
              <w:left w:val="single" w:sz="4" w:space="0" w:color="000000"/>
              <w:bottom w:val="single" w:sz="4" w:space="0" w:color="000000"/>
            </w:tcBorders>
          </w:tcPr>
          <w:p w:rsidR="00F06BE9" w:rsidRDefault="001E01E9">
            <w:pPr>
              <w:pStyle w:val="af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49" w:type="dxa"/>
            <w:tcBorders>
              <w:left w:val="single" w:sz="4" w:space="0" w:color="000000"/>
              <w:bottom w:val="single" w:sz="4" w:space="0" w:color="000000"/>
            </w:tcBorders>
          </w:tcPr>
          <w:p w:rsidR="00F06BE9" w:rsidRDefault="001E01E9">
            <w:pPr>
              <w:pStyle w:val="af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6BE9" w:rsidRDefault="001E01E9">
            <w:pPr>
              <w:pStyle w:val="af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F06BE9">
        <w:tc>
          <w:tcPr>
            <w:tcW w:w="9734" w:type="dxa"/>
            <w:gridSpan w:val="8"/>
            <w:tcBorders>
              <w:left w:val="single" w:sz="4" w:space="0" w:color="000000"/>
              <w:bottom w:val="single" w:sz="4" w:space="0" w:color="000000"/>
            </w:tcBorders>
          </w:tcPr>
          <w:p w:rsidR="00F06BE9" w:rsidRDefault="001E01E9">
            <w:pPr>
              <w:pStyle w:val="af2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ar-SA"/>
              </w:rPr>
              <w:t xml:space="preserve">Общий объем финансирования на реализацию </w:t>
            </w:r>
            <w:r>
              <w:rPr>
                <w:sz w:val="24"/>
                <w:szCs w:val="24"/>
                <w:lang w:eastAsia="ar-SA"/>
              </w:rPr>
              <w:t>мероприятий подпрограммы</w:t>
            </w:r>
            <w:r>
              <w:rPr>
                <w:sz w:val="24"/>
                <w:szCs w:val="24"/>
                <w:lang w:eastAsia="ar-SA"/>
              </w:rPr>
              <w:t>:</w:t>
            </w:r>
          </w:p>
          <w:p w:rsidR="00F06BE9" w:rsidRDefault="001E01E9">
            <w:pPr>
              <w:pStyle w:val="af2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ar-SA"/>
              </w:rPr>
              <w:t>Местный бюджет</w:t>
            </w:r>
          </w:p>
          <w:p w:rsidR="00F06BE9" w:rsidRDefault="001E01E9">
            <w:pPr>
              <w:pStyle w:val="af2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ar-SA"/>
              </w:rPr>
              <w:t>Областной бюджет</w:t>
            </w:r>
          </w:p>
        </w:tc>
        <w:tc>
          <w:tcPr>
            <w:tcW w:w="1388" w:type="dxa"/>
            <w:tcBorders>
              <w:left w:val="single" w:sz="4" w:space="0" w:color="000000"/>
              <w:bottom w:val="single" w:sz="4" w:space="0" w:color="000000"/>
            </w:tcBorders>
          </w:tcPr>
          <w:p w:rsidR="00F06BE9" w:rsidRDefault="00F06BE9">
            <w:pPr>
              <w:pStyle w:val="af2"/>
              <w:jc w:val="center"/>
              <w:rPr>
                <w:sz w:val="24"/>
                <w:szCs w:val="24"/>
              </w:rPr>
            </w:pPr>
          </w:p>
          <w:p w:rsidR="00F06BE9" w:rsidRDefault="001E01E9">
            <w:pPr>
              <w:pStyle w:val="af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461,6</w:t>
            </w:r>
          </w:p>
          <w:p w:rsidR="00F06BE9" w:rsidRDefault="001E01E9">
            <w:pPr>
              <w:pStyle w:val="af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931" w:type="dxa"/>
            <w:tcBorders>
              <w:left w:val="single" w:sz="4" w:space="0" w:color="000000"/>
              <w:bottom w:val="single" w:sz="4" w:space="0" w:color="000000"/>
            </w:tcBorders>
          </w:tcPr>
          <w:p w:rsidR="00F06BE9" w:rsidRDefault="00F06BE9">
            <w:pPr>
              <w:pStyle w:val="af2"/>
              <w:jc w:val="center"/>
              <w:rPr>
                <w:sz w:val="24"/>
                <w:szCs w:val="24"/>
              </w:rPr>
            </w:pPr>
          </w:p>
          <w:p w:rsidR="00F06BE9" w:rsidRDefault="001E01E9">
            <w:pPr>
              <w:pStyle w:val="af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1000,0</w:t>
            </w:r>
          </w:p>
          <w:p w:rsidR="00F06BE9" w:rsidRDefault="001E01E9">
            <w:pPr>
              <w:pStyle w:val="af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49" w:type="dxa"/>
            <w:tcBorders>
              <w:left w:val="single" w:sz="4" w:space="0" w:color="000000"/>
              <w:bottom w:val="single" w:sz="4" w:space="0" w:color="000000"/>
            </w:tcBorders>
          </w:tcPr>
          <w:p w:rsidR="00F06BE9" w:rsidRDefault="00F06BE9">
            <w:pPr>
              <w:pStyle w:val="af2"/>
              <w:jc w:val="center"/>
              <w:rPr>
                <w:sz w:val="24"/>
                <w:szCs w:val="24"/>
              </w:rPr>
            </w:pPr>
          </w:p>
          <w:p w:rsidR="00F06BE9" w:rsidRDefault="001E01E9">
            <w:pPr>
              <w:pStyle w:val="af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  <w:p w:rsidR="00F06BE9" w:rsidRDefault="001E01E9">
            <w:pPr>
              <w:pStyle w:val="af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1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6BE9" w:rsidRDefault="00F06BE9">
            <w:pPr>
              <w:pStyle w:val="af2"/>
              <w:jc w:val="center"/>
              <w:rPr>
                <w:sz w:val="24"/>
                <w:szCs w:val="24"/>
              </w:rPr>
            </w:pPr>
          </w:p>
          <w:p w:rsidR="00F06BE9" w:rsidRDefault="001E01E9">
            <w:pPr>
              <w:pStyle w:val="af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  <w:p w:rsidR="00F06BE9" w:rsidRDefault="001E01E9">
            <w:pPr>
              <w:pStyle w:val="af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</w:tbl>
    <w:p w:rsidR="00F06BE9" w:rsidRDefault="00F06BE9">
      <w:pPr>
        <w:sectPr w:rsidR="00F06BE9">
          <w:pgSz w:w="16838" w:h="11906" w:orient="landscape"/>
          <w:pgMar w:top="567" w:right="680" w:bottom="567" w:left="680" w:header="0" w:footer="0" w:gutter="0"/>
          <w:cols w:space="720"/>
          <w:formProt w:val="0"/>
          <w:docGrid w:linePitch="272" w:charSpace="24576"/>
        </w:sectPr>
      </w:pPr>
    </w:p>
    <w:p w:rsidR="00F06BE9" w:rsidRDefault="001E01E9">
      <w:pPr>
        <w:ind w:firstLine="708"/>
        <w:jc w:val="center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Паспорт </w:t>
      </w:r>
      <w:r>
        <w:rPr>
          <w:sz w:val="24"/>
          <w:szCs w:val="24"/>
        </w:rPr>
        <w:t>под</w:t>
      </w:r>
      <w:r>
        <w:rPr>
          <w:sz w:val="24"/>
          <w:szCs w:val="24"/>
        </w:rPr>
        <w:t>программы</w:t>
      </w:r>
    </w:p>
    <w:tbl>
      <w:tblPr>
        <w:tblW w:w="10205" w:type="dxa"/>
        <w:tblInd w:w="57" w:type="dxa"/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10205"/>
      </w:tblGrid>
      <w:tr w:rsidR="00F06BE9">
        <w:tc>
          <w:tcPr>
            <w:tcW w:w="10205" w:type="dxa"/>
            <w:tcBorders>
              <w:bottom w:val="single" w:sz="4" w:space="0" w:color="000000"/>
            </w:tcBorders>
          </w:tcPr>
          <w:p w:rsidR="00F06BE9" w:rsidRDefault="001E01E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 xml:space="preserve">«Благоустройство и содержание кладбищ в Каслинском муниципальном </w:t>
            </w:r>
            <w:r>
              <w:rPr>
                <w:bCs/>
                <w:color w:val="000000"/>
                <w:sz w:val="24"/>
                <w:szCs w:val="24"/>
              </w:rPr>
              <w:t>районе»</w:t>
            </w:r>
          </w:p>
        </w:tc>
      </w:tr>
      <w:tr w:rsidR="00F06BE9">
        <w:tc>
          <w:tcPr>
            <w:tcW w:w="10205" w:type="dxa"/>
          </w:tcPr>
          <w:p w:rsidR="00F06BE9" w:rsidRDefault="001E01E9">
            <w:pPr>
              <w:pStyle w:val="af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(наименование </w:t>
            </w:r>
            <w:r>
              <w:rPr>
                <w:sz w:val="24"/>
                <w:szCs w:val="24"/>
              </w:rPr>
              <w:t>под</w:t>
            </w:r>
            <w:r>
              <w:rPr>
                <w:sz w:val="24"/>
                <w:szCs w:val="24"/>
              </w:rPr>
              <w:t>программы Каслинского муниципального района)</w:t>
            </w:r>
          </w:p>
        </w:tc>
      </w:tr>
    </w:tbl>
    <w:p w:rsidR="00F06BE9" w:rsidRDefault="00F06BE9">
      <w:pPr>
        <w:ind w:firstLine="708"/>
        <w:jc w:val="center"/>
        <w:rPr>
          <w:sz w:val="24"/>
          <w:szCs w:val="24"/>
        </w:rPr>
      </w:pPr>
    </w:p>
    <w:tbl>
      <w:tblPr>
        <w:tblW w:w="10205" w:type="dxa"/>
        <w:tblInd w:w="57" w:type="dxa"/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5102"/>
        <w:gridCol w:w="5103"/>
      </w:tblGrid>
      <w:tr w:rsidR="00F06BE9"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06BE9" w:rsidRDefault="001E01E9">
            <w:pPr>
              <w:pStyle w:val="af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Ответственный исполнитель подпрограммы</w:t>
            </w:r>
          </w:p>
        </w:tc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6BE9" w:rsidRDefault="001E01E9">
            <w:pPr>
              <w:pStyle w:val="af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Управление строительства и инфраструктуры администрации Каслинского муниципального района</w:t>
            </w:r>
          </w:p>
        </w:tc>
      </w:tr>
      <w:tr w:rsidR="00F06BE9">
        <w:tc>
          <w:tcPr>
            <w:tcW w:w="5102" w:type="dxa"/>
            <w:tcBorders>
              <w:left w:val="single" w:sz="4" w:space="0" w:color="000000"/>
              <w:bottom w:val="single" w:sz="4" w:space="0" w:color="000000"/>
            </w:tcBorders>
          </w:tcPr>
          <w:p w:rsidR="00F06BE9" w:rsidRDefault="001E01E9">
            <w:pPr>
              <w:pStyle w:val="af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Соисполнители подпрограммы</w:t>
            </w:r>
          </w:p>
        </w:tc>
        <w:tc>
          <w:tcPr>
            <w:tcW w:w="51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6BE9" w:rsidRDefault="001E01E9">
            <w:pPr>
              <w:pStyle w:val="ConsNormal"/>
              <w:ind w:firstLine="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Главы сельских поселений </w:t>
            </w:r>
            <w:r>
              <w:rPr>
                <w:rFonts w:ascii="Times New Roman" w:hAnsi="Times New Roman"/>
                <w:sz w:val="24"/>
                <w:szCs w:val="24"/>
              </w:rPr>
              <w:t>Каслинского муниципального района</w:t>
            </w:r>
          </w:p>
        </w:tc>
      </w:tr>
      <w:tr w:rsidR="00F06BE9">
        <w:tc>
          <w:tcPr>
            <w:tcW w:w="5102" w:type="dxa"/>
            <w:tcBorders>
              <w:left w:val="single" w:sz="4" w:space="0" w:color="000000"/>
              <w:bottom w:val="single" w:sz="4" w:space="0" w:color="000000"/>
            </w:tcBorders>
          </w:tcPr>
          <w:p w:rsidR="00F06BE9" w:rsidRDefault="001E01E9">
            <w:pPr>
              <w:pStyle w:val="af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Основные цели подпрограммы</w:t>
            </w:r>
          </w:p>
        </w:tc>
        <w:tc>
          <w:tcPr>
            <w:tcW w:w="51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6BE9" w:rsidRDefault="001E01E9">
            <w:pPr>
              <w:widowControl w:val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Приведение технического состояния кладбищ на территории Каслинского муниципального района в соответствие с законодательством Российской Федерации</w:t>
            </w:r>
          </w:p>
        </w:tc>
      </w:tr>
      <w:tr w:rsidR="00F06BE9">
        <w:trPr>
          <w:trHeight w:val="964"/>
        </w:trPr>
        <w:tc>
          <w:tcPr>
            <w:tcW w:w="5102" w:type="dxa"/>
            <w:tcBorders>
              <w:left w:val="single" w:sz="4" w:space="0" w:color="000000"/>
              <w:bottom w:val="single" w:sz="4" w:space="0" w:color="000000"/>
            </w:tcBorders>
          </w:tcPr>
          <w:p w:rsidR="00F06BE9" w:rsidRDefault="001E01E9">
            <w:pPr>
              <w:pStyle w:val="af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Основные задачи подпрограммы</w:t>
            </w:r>
          </w:p>
        </w:tc>
        <w:tc>
          <w:tcPr>
            <w:tcW w:w="51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6BE9" w:rsidRDefault="001E01E9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Совершенствование </w:t>
            </w:r>
            <w:r>
              <w:rPr>
                <w:color w:val="000000"/>
                <w:sz w:val="24"/>
                <w:szCs w:val="24"/>
              </w:rPr>
              <w:t>использования земельных площадей для захоронений;</w:t>
            </w:r>
          </w:p>
          <w:p w:rsidR="00F06BE9" w:rsidRDefault="001E01E9">
            <w:pPr>
              <w:widowControl w:val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Повышение уровня благоустройства и санитарного содержания кладбищ;</w:t>
            </w:r>
          </w:p>
          <w:p w:rsidR="00F06BE9" w:rsidRDefault="001E01E9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Проведение инвентаризации и создание учета захоронений;</w:t>
            </w:r>
          </w:p>
        </w:tc>
      </w:tr>
      <w:tr w:rsidR="00F06BE9">
        <w:tc>
          <w:tcPr>
            <w:tcW w:w="5102" w:type="dxa"/>
            <w:tcBorders>
              <w:left w:val="single" w:sz="4" w:space="0" w:color="000000"/>
              <w:bottom w:val="single" w:sz="4" w:space="0" w:color="000000"/>
            </w:tcBorders>
          </w:tcPr>
          <w:p w:rsidR="00F06BE9" w:rsidRDefault="001E01E9">
            <w:pPr>
              <w:pStyle w:val="af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Целевые показатели реализации муниципальной программы</w:t>
            </w:r>
          </w:p>
        </w:tc>
        <w:tc>
          <w:tcPr>
            <w:tcW w:w="51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6BE9" w:rsidRDefault="001E01E9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 оформленных земел</w:t>
            </w:r>
            <w:r>
              <w:rPr>
                <w:sz w:val="24"/>
                <w:szCs w:val="24"/>
              </w:rPr>
              <w:t>ьных участков под кладбища, ед.</w:t>
            </w:r>
          </w:p>
          <w:p w:rsidR="00F06BE9" w:rsidRDefault="001E01E9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 кладбищ, на которых проведена инвентаризация, ед.</w:t>
            </w:r>
          </w:p>
          <w:p w:rsidR="00F06BE9" w:rsidRDefault="001E01E9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Количество благоустроенных кладбищ, ед.</w:t>
            </w:r>
          </w:p>
        </w:tc>
      </w:tr>
      <w:tr w:rsidR="00F06BE9">
        <w:tc>
          <w:tcPr>
            <w:tcW w:w="5102" w:type="dxa"/>
            <w:tcBorders>
              <w:left w:val="single" w:sz="4" w:space="0" w:color="000000"/>
              <w:bottom w:val="single" w:sz="4" w:space="0" w:color="000000"/>
            </w:tcBorders>
          </w:tcPr>
          <w:p w:rsidR="00F06BE9" w:rsidRDefault="001E01E9">
            <w:pPr>
              <w:pStyle w:val="af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Этапы и сроки реализации подпрограммы</w:t>
            </w:r>
          </w:p>
        </w:tc>
        <w:tc>
          <w:tcPr>
            <w:tcW w:w="51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6BE9" w:rsidRDefault="001E01E9">
            <w:pPr>
              <w:pStyle w:val="af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Подпрограмма реализуется в 1 этап</w:t>
            </w:r>
          </w:p>
          <w:p w:rsidR="00F06BE9" w:rsidRDefault="001E01E9">
            <w:pPr>
              <w:pStyle w:val="af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Срок достижения ожидаемых результатов реализации </w:t>
            </w:r>
            <w:r>
              <w:rPr>
                <w:sz w:val="24"/>
                <w:szCs w:val="24"/>
              </w:rPr>
              <w:t>муниципальной программы: 2021-2023 годы.</w:t>
            </w:r>
          </w:p>
        </w:tc>
      </w:tr>
      <w:tr w:rsidR="00F06BE9">
        <w:trPr>
          <w:trHeight w:val="1531"/>
        </w:trPr>
        <w:tc>
          <w:tcPr>
            <w:tcW w:w="5102" w:type="dxa"/>
            <w:tcBorders>
              <w:left w:val="single" w:sz="4" w:space="0" w:color="000000"/>
              <w:bottom w:val="single" w:sz="4" w:space="0" w:color="000000"/>
            </w:tcBorders>
          </w:tcPr>
          <w:p w:rsidR="00F06BE9" w:rsidRDefault="001E01E9">
            <w:pPr>
              <w:pStyle w:val="af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Объемы бюджетных ассигнований подпрограммы</w:t>
            </w:r>
          </w:p>
        </w:tc>
        <w:tc>
          <w:tcPr>
            <w:tcW w:w="51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6BE9" w:rsidRDefault="001E01E9">
            <w:pPr>
              <w:pStyle w:val="af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Объем бюджетных ассигнований, необходимых для реализации подпрограммы в 2021-2023 годах составляет </w:t>
            </w:r>
            <w:r w:rsidRPr="001E01E9">
              <w:rPr>
                <w:sz w:val="24"/>
                <w:szCs w:val="24"/>
              </w:rPr>
              <w:t>161</w:t>
            </w:r>
            <w:r>
              <w:rPr>
                <w:sz w:val="24"/>
                <w:szCs w:val="24"/>
              </w:rPr>
              <w:t>,</w:t>
            </w:r>
            <w:r w:rsidRPr="001E01E9">
              <w:rPr>
                <w:sz w:val="24"/>
                <w:szCs w:val="24"/>
              </w:rPr>
              <w:t>6</w:t>
            </w:r>
            <w:r>
              <w:rPr>
                <w:sz w:val="24"/>
                <w:szCs w:val="24"/>
              </w:rPr>
              <w:t xml:space="preserve"> тыс. рублей:</w:t>
            </w:r>
          </w:p>
          <w:p w:rsidR="00F06BE9" w:rsidRDefault="001E01E9">
            <w:pPr>
              <w:pStyle w:val="af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2021 год: </w:t>
            </w:r>
            <w:r w:rsidRPr="001E01E9">
              <w:rPr>
                <w:sz w:val="24"/>
                <w:szCs w:val="24"/>
              </w:rPr>
              <w:t>161</w:t>
            </w:r>
            <w:r>
              <w:rPr>
                <w:sz w:val="24"/>
                <w:szCs w:val="24"/>
              </w:rPr>
              <w:t>,</w:t>
            </w:r>
            <w:r w:rsidRPr="001E01E9">
              <w:rPr>
                <w:sz w:val="24"/>
                <w:szCs w:val="24"/>
              </w:rPr>
              <w:t>6</w:t>
            </w:r>
            <w:r>
              <w:rPr>
                <w:sz w:val="24"/>
                <w:szCs w:val="24"/>
              </w:rPr>
              <w:t xml:space="preserve"> тыс. рублей;</w:t>
            </w:r>
          </w:p>
          <w:p w:rsidR="00F06BE9" w:rsidRDefault="001E01E9">
            <w:pPr>
              <w:pStyle w:val="af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2022 год: </w:t>
            </w:r>
            <w:r>
              <w:rPr>
                <w:sz w:val="24"/>
                <w:szCs w:val="24"/>
              </w:rPr>
              <w:t>0,</w:t>
            </w:r>
            <w:r w:rsidRPr="001E01E9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 xml:space="preserve"> тыс. рубле</w:t>
            </w:r>
            <w:r>
              <w:rPr>
                <w:sz w:val="24"/>
                <w:szCs w:val="24"/>
              </w:rPr>
              <w:t>й;</w:t>
            </w:r>
          </w:p>
          <w:p w:rsidR="00F06BE9" w:rsidRDefault="001E01E9">
            <w:pPr>
              <w:pStyle w:val="af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2023 год: </w:t>
            </w:r>
            <w:r>
              <w:rPr>
                <w:sz w:val="24"/>
                <w:szCs w:val="24"/>
                <w:lang w:val="en-US"/>
              </w:rPr>
              <w:t>0,0</w:t>
            </w:r>
            <w:r>
              <w:rPr>
                <w:sz w:val="24"/>
                <w:szCs w:val="24"/>
              </w:rPr>
              <w:t xml:space="preserve"> тыс. рублей.</w:t>
            </w:r>
          </w:p>
        </w:tc>
      </w:tr>
      <w:tr w:rsidR="00F06BE9">
        <w:tc>
          <w:tcPr>
            <w:tcW w:w="5102" w:type="dxa"/>
            <w:tcBorders>
              <w:left w:val="single" w:sz="4" w:space="0" w:color="000000"/>
              <w:bottom w:val="single" w:sz="4" w:space="0" w:color="000000"/>
            </w:tcBorders>
          </w:tcPr>
          <w:p w:rsidR="00F06BE9" w:rsidRDefault="001E01E9">
            <w:pPr>
              <w:pStyle w:val="af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Ожидаемые результаты реализации подпрограммы</w:t>
            </w:r>
          </w:p>
        </w:tc>
        <w:tc>
          <w:tcPr>
            <w:tcW w:w="51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6BE9" w:rsidRDefault="001E01E9">
            <w:pPr>
              <w:pStyle w:val="ConsPlusNonforma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Количество благоустроенных мест погребения (кладбищ), 11 ед.</w:t>
            </w:r>
          </w:p>
        </w:tc>
      </w:tr>
    </w:tbl>
    <w:p w:rsidR="00F06BE9" w:rsidRDefault="00F06BE9">
      <w:pPr>
        <w:jc w:val="center"/>
        <w:rPr>
          <w:b/>
          <w:bCs/>
          <w:sz w:val="24"/>
          <w:szCs w:val="24"/>
        </w:rPr>
      </w:pPr>
    </w:p>
    <w:p w:rsidR="00F06BE9" w:rsidRDefault="001E01E9">
      <w:pPr>
        <w:jc w:val="center"/>
        <w:rPr>
          <w:b/>
          <w:bCs/>
        </w:rPr>
      </w:pPr>
      <w:r>
        <w:rPr>
          <w:b/>
          <w:bCs/>
          <w:sz w:val="24"/>
          <w:szCs w:val="24"/>
        </w:rPr>
        <w:t xml:space="preserve">Раздел </w:t>
      </w:r>
      <w:r>
        <w:rPr>
          <w:b/>
          <w:bCs/>
          <w:sz w:val="24"/>
          <w:szCs w:val="24"/>
          <w:lang w:val="en-US"/>
        </w:rPr>
        <w:t>I</w:t>
      </w:r>
      <w:r>
        <w:rPr>
          <w:b/>
          <w:bCs/>
          <w:sz w:val="24"/>
          <w:szCs w:val="24"/>
        </w:rPr>
        <w:t>. ПРИОРИТЕТЫ И ЦЕЛИ ПОДПРОГРАММЫ, ВКЛЮЧАЯ ХАРАКТЕРИСТИКУ ТЕКУЩЕГО СОСТОЯНИЯ СФЕРЫ ЕЁ РЕАЛИЗАЦИИ</w:t>
      </w:r>
    </w:p>
    <w:p w:rsidR="00F06BE9" w:rsidRDefault="00F06BE9">
      <w:pPr>
        <w:jc w:val="both"/>
        <w:rPr>
          <w:sz w:val="24"/>
          <w:szCs w:val="24"/>
        </w:rPr>
      </w:pPr>
    </w:p>
    <w:p w:rsidR="00F06BE9" w:rsidRDefault="001E01E9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На </w:t>
      </w:r>
      <w:r>
        <w:rPr>
          <w:sz w:val="24"/>
          <w:szCs w:val="24"/>
        </w:rPr>
        <w:t>территории Каслинского муниципального района существует 33 кладбища, из них 32 действующих, общей площадью 57,8 га, содержание которых не отвечает требованиям законодательства о похоронном деле.</w:t>
      </w:r>
    </w:p>
    <w:p w:rsidR="00F06BE9" w:rsidRDefault="001E01E9">
      <w:pPr>
        <w:ind w:firstLine="567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Похоронное обслуживание населения регламентируется Федеральны</w:t>
      </w:r>
      <w:r>
        <w:rPr>
          <w:sz w:val="24"/>
          <w:szCs w:val="24"/>
        </w:rPr>
        <w:t>м законом от 12.01.1996 г. №8-ФЗ «О погребении и похоронном деле», Указом Президента Российской Федерации от 29.06.1996 №1001 «О гарантиях прав граждан на предоставление услуг по погребению умерших», санитарными правилами и нормами СанПиН 2.1.1279-03 «Гиги</w:t>
      </w:r>
      <w:r>
        <w:rPr>
          <w:sz w:val="24"/>
          <w:szCs w:val="24"/>
        </w:rPr>
        <w:t>енические требования к размещению, устройству и содержанию кладбищ, зданий и сооружений похоронного назначения», утвержденными постановлением Главного государственного санитарного врача Российской Федерации</w:t>
      </w:r>
      <w:proofErr w:type="gramEnd"/>
      <w:r>
        <w:rPr>
          <w:sz w:val="24"/>
          <w:szCs w:val="24"/>
        </w:rPr>
        <w:t xml:space="preserve"> от 08.04.2003 г. №35, нормативно-правовыми актами</w:t>
      </w:r>
      <w:r>
        <w:rPr>
          <w:sz w:val="24"/>
          <w:szCs w:val="24"/>
        </w:rPr>
        <w:t xml:space="preserve"> Каслинского муниципального района.</w:t>
      </w:r>
    </w:p>
    <w:p w:rsidR="00F06BE9" w:rsidRDefault="001E01E9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В настоящее время нормативно-правовая документация не отражает состава, принципов, целей и функций похоронного дела как самостоятельного вида деятельности, отсутствует четкий регламент взаимодействия всех участников похо</w:t>
      </w:r>
      <w:r>
        <w:rPr>
          <w:sz w:val="24"/>
          <w:szCs w:val="24"/>
        </w:rPr>
        <w:t>ронного дела, а также нормы ответственности. В бюджетах сельских поселений Каслинского муниципального района и бюджете Каслинского муниципального района не предусматривается достаточных средств на развитие похоронного дела и финансирование мероприятий по у</w:t>
      </w:r>
      <w:r>
        <w:rPr>
          <w:sz w:val="24"/>
          <w:szCs w:val="24"/>
        </w:rPr>
        <w:t>лучшению положения в этой сфере.</w:t>
      </w:r>
    </w:p>
    <w:p w:rsidR="00F06BE9" w:rsidRDefault="001E01E9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Ежегодно в Каслинском муниципальном районе умирает около 1,94% населения. В целом по Каслинскому муниципальному району количество захоронений в год составляет примерно 630 единиц.</w:t>
      </w:r>
    </w:p>
    <w:p w:rsidR="00F06BE9" w:rsidRDefault="001E01E9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В Каслинском муниципальном районе действуют</w:t>
      </w:r>
      <w:r>
        <w:rPr>
          <w:sz w:val="24"/>
          <w:szCs w:val="24"/>
        </w:rPr>
        <w:t xml:space="preserve"> шесть предпринимателей и одно общество с ограниченной ответственностью «Ромашка», осуществляющие деятельность по вопросам похоронного дела. Специализированной организацией на территории сельских поселений Каслинского муниципального района является индивид</w:t>
      </w:r>
      <w:r>
        <w:rPr>
          <w:sz w:val="24"/>
          <w:szCs w:val="24"/>
        </w:rPr>
        <w:t>уальный предприниматель Щеглов А.В.</w:t>
      </w:r>
    </w:p>
    <w:p w:rsidR="00F06BE9" w:rsidRDefault="001E01E9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Кладбища, территориально разбросанные по всему району, имеют неприглядный вид. Земельные участки под кладбищами не зарегистрированы в установленном порядке, а захоронения не </w:t>
      </w:r>
      <w:proofErr w:type="spellStart"/>
      <w:r>
        <w:rPr>
          <w:sz w:val="24"/>
          <w:szCs w:val="24"/>
        </w:rPr>
        <w:t>проинвентаризированы</w:t>
      </w:r>
      <w:proofErr w:type="spellEnd"/>
      <w:r>
        <w:rPr>
          <w:sz w:val="24"/>
          <w:szCs w:val="24"/>
        </w:rPr>
        <w:t>. Не имеется схем располож</w:t>
      </w:r>
      <w:r>
        <w:rPr>
          <w:sz w:val="24"/>
          <w:szCs w:val="24"/>
        </w:rPr>
        <w:t>ения захоронений. Учет захоронений не ведется в требуемом законодательством формате.</w:t>
      </w:r>
    </w:p>
    <w:p w:rsidR="00F06BE9" w:rsidRDefault="001E01E9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В Каслинском муниципальном районе нет законодательного закрепления по порядку организации похоронного дела, порядка создания кладбищ и их содержания, правил содержания мес</w:t>
      </w:r>
      <w:r>
        <w:rPr>
          <w:sz w:val="24"/>
          <w:szCs w:val="24"/>
        </w:rPr>
        <w:t>т погребения, порядка деятельности специализированных служб по вопросам похоронного дела.</w:t>
      </w:r>
    </w:p>
    <w:p w:rsidR="00F06BE9" w:rsidRDefault="00F06BE9">
      <w:pPr>
        <w:jc w:val="both"/>
        <w:rPr>
          <w:sz w:val="24"/>
        </w:rPr>
      </w:pPr>
    </w:p>
    <w:p w:rsidR="00F06BE9" w:rsidRDefault="001E01E9">
      <w:pPr>
        <w:jc w:val="center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Раздел </w:t>
      </w:r>
      <w:r>
        <w:rPr>
          <w:b/>
          <w:bCs/>
          <w:sz w:val="24"/>
          <w:szCs w:val="24"/>
          <w:lang w:val="en-US"/>
        </w:rPr>
        <w:t>II</w:t>
      </w:r>
      <w:r>
        <w:rPr>
          <w:b/>
          <w:bCs/>
          <w:sz w:val="24"/>
          <w:szCs w:val="24"/>
        </w:rPr>
        <w:t xml:space="preserve">. ПЕРЕЧЕНЬ МЕРОПРИЯТИЙ </w:t>
      </w:r>
      <w:r>
        <w:rPr>
          <w:b/>
          <w:bCs/>
          <w:sz w:val="24"/>
          <w:szCs w:val="24"/>
        </w:rPr>
        <w:t>ПОД</w:t>
      </w:r>
      <w:r>
        <w:rPr>
          <w:b/>
          <w:bCs/>
          <w:sz w:val="24"/>
          <w:szCs w:val="24"/>
        </w:rPr>
        <w:t>ПРОГРАММЫ</w:t>
      </w:r>
    </w:p>
    <w:p w:rsidR="00F06BE9" w:rsidRDefault="00F06BE9">
      <w:pPr>
        <w:ind w:firstLine="709"/>
        <w:jc w:val="both"/>
        <w:rPr>
          <w:sz w:val="24"/>
          <w:szCs w:val="24"/>
        </w:rPr>
      </w:pPr>
    </w:p>
    <w:p w:rsidR="00F06BE9" w:rsidRDefault="001E01E9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При реализации подпрограммы будут выполняться мероприятия, предусмотренные в </w:t>
      </w:r>
      <w:r>
        <w:rPr>
          <w:sz w:val="24"/>
          <w:szCs w:val="24"/>
        </w:rPr>
        <w:t>таблице 1</w:t>
      </w:r>
      <w:r>
        <w:rPr>
          <w:sz w:val="24"/>
          <w:szCs w:val="24"/>
        </w:rPr>
        <w:t xml:space="preserve"> к </w:t>
      </w:r>
      <w:r>
        <w:rPr>
          <w:sz w:val="24"/>
          <w:szCs w:val="24"/>
        </w:rPr>
        <w:t xml:space="preserve">муниципальной </w:t>
      </w:r>
      <w:r>
        <w:rPr>
          <w:sz w:val="24"/>
          <w:szCs w:val="24"/>
        </w:rPr>
        <w:t>программе.</w:t>
      </w:r>
    </w:p>
    <w:p w:rsidR="00F06BE9" w:rsidRDefault="001E01E9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</w:r>
    </w:p>
    <w:p w:rsidR="00F06BE9" w:rsidRDefault="001E01E9">
      <w:pPr>
        <w:jc w:val="center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b/>
          <w:bCs/>
          <w:sz w:val="24"/>
          <w:szCs w:val="24"/>
        </w:rPr>
        <w:t xml:space="preserve">Раздел </w:t>
      </w:r>
      <w:r>
        <w:rPr>
          <w:b/>
          <w:bCs/>
          <w:sz w:val="24"/>
          <w:szCs w:val="24"/>
          <w:lang w:val="en-US"/>
        </w:rPr>
        <w:t>III</w:t>
      </w:r>
      <w:r>
        <w:rPr>
          <w:b/>
          <w:bCs/>
          <w:sz w:val="24"/>
          <w:szCs w:val="24"/>
        </w:rPr>
        <w:t xml:space="preserve">. </w:t>
      </w:r>
      <w:r>
        <w:rPr>
          <w:b/>
          <w:bCs/>
          <w:sz w:val="24"/>
          <w:szCs w:val="24"/>
        </w:rPr>
        <w:t>ОЖИДАЕМЫЕ РЕЗУЛЬТАТЫ РЕАЛИЗАЦИИ ПОДПРОГРАММЫ И ИХ ОБОСНОВАНИЕ</w:t>
      </w:r>
    </w:p>
    <w:p w:rsidR="00F06BE9" w:rsidRDefault="001E01E9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</w:r>
    </w:p>
    <w:p w:rsidR="00F06BE9" w:rsidRDefault="001E01E9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Реализация мероприятий </w:t>
      </w:r>
      <w:r>
        <w:rPr>
          <w:sz w:val="24"/>
          <w:szCs w:val="24"/>
        </w:rPr>
        <w:t>под</w:t>
      </w:r>
      <w:r>
        <w:rPr>
          <w:sz w:val="24"/>
          <w:szCs w:val="24"/>
        </w:rPr>
        <w:t xml:space="preserve">программы будет направлена на достижение результатов, оцениваемых по целевым показателям (индикаторам) </w:t>
      </w:r>
      <w:r>
        <w:rPr>
          <w:sz w:val="24"/>
          <w:szCs w:val="24"/>
        </w:rPr>
        <w:t>под</w:t>
      </w:r>
      <w:r>
        <w:rPr>
          <w:sz w:val="24"/>
          <w:szCs w:val="24"/>
        </w:rPr>
        <w:t>программы.</w:t>
      </w:r>
    </w:p>
    <w:p w:rsidR="00F06BE9" w:rsidRDefault="001E01E9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Достижение целевых показателей (индик</w:t>
      </w:r>
      <w:r>
        <w:rPr>
          <w:sz w:val="24"/>
          <w:szCs w:val="24"/>
        </w:rPr>
        <w:t xml:space="preserve">аторов) </w:t>
      </w:r>
      <w:r>
        <w:rPr>
          <w:sz w:val="24"/>
          <w:szCs w:val="24"/>
        </w:rPr>
        <w:t>под</w:t>
      </w:r>
      <w:r>
        <w:rPr>
          <w:sz w:val="24"/>
          <w:szCs w:val="24"/>
        </w:rPr>
        <w:t xml:space="preserve">программы непосредственно зависит от </w:t>
      </w:r>
      <w:r>
        <w:rPr>
          <w:sz w:val="24"/>
          <w:szCs w:val="24"/>
        </w:rPr>
        <w:t>выполнения</w:t>
      </w:r>
      <w:r>
        <w:rPr>
          <w:sz w:val="24"/>
          <w:szCs w:val="24"/>
        </w:rPr>
        <w:t xml:space="preserve"> мероприятий </w:t>
      </w:r>
      <w:r>
        <w:rPr>
          <w:sz w:val="24"/>
          <w:szCs w:val="24"/>
        </w:rPr>
        <w:t>под</w:t>
      </w:r>
      <w:r>
        <w:rPr>
          <w:sz w:val="24"/>
          <w:szCs w:val="24"/>
        </w:rPr>
        <w:t>программы.</w:t>
      </w:r>
    </w:p>
    <w:p w:rsidR="00F06BE9" w:rsidRDefault="001E01E9">
      <w:pPr>
        <w:ind w:firstLine="709"/>
        <w:jc w:val="both"/>
        <w:rPr>
          <w:sz w:val="24"/>
          <w:szCs w:val="24"/>
        </w:rPr>
        <w:sectPr w:rsidR="00F06BE9">
          <w:pgSz w:w="11906" w:h="16838"/>
          <w:pgMar w:top="567" w:right="567" w:bottom="567" w:left="1134" w:header="0" w:footer="0" w:gutter="0"/>
          <w:cols w:space="720"/>
          <w:formProt w:val="0"/>
          <w:docGrid w:linePitch="100"/>
        </w:sectPr>
      </w:pPr>
      <w:r>
        <w:rPr>
          <w:sz w:val="24"/>
          <w:szCs w:val="24"/>
        </w:rPr>
        <w:t xml:space="preserve">Сведения о взаимосвязи задач реализации </w:t>
      </w:r>
      <w:r>
        <w:rPr>
          <w:sz w:val="24"/>
          <w:szCs w:val="24"/>
        </w:rPr>
        <w:t>под</w:t>
      </w:r>
      <w:r>
        <w:rPr>
          <w:sz w:val="24"/>
          <w:szCs w:val="24"/>
        </w:rPr>
        <w:t xml:space="preserve">программы и результатов их выполнения с целевыми показателями (индикаторами) </w:t>
      </w:r>
      <w:r>
        <w:rPr>
          <w:sz w:val="24"/>
          <w:szCs w:val="24"/>
        </w:rPr>
        <w:t>под</w:t>
      </w:r>
      <w:r>
        <w:rPr>
          <w:sz w:val="24"/>
          <w:szCs w:val="24"/>
        </w:rPr>
        <w:t>программы представлены в та</w:t>
      </w:r>
      <w:r>
        <w:rPr>
          <w:sz w:val="24"/>
          <w:szCs w:val="24"/>
        </w:rPr>
        <w:t xml:space="preserve">блице </w:t>
      </w:r>
      <w:r>
        <w:rPr>
          <w:sz w:val="24"/>
          <w:szCs w:val="24"/>
        </w:rPr>
        <w:t>2 к муниципальной программе</w:t>
      </w:r>
      <w:r>
        <w:rPr>
          <w:sz w:val="24"/>
          <w:szCs w:val="24"/>
        </w:rPr>
        <w:t>.</w:t>
      </w:r>
    </w:p>
    <w:p w:rsidR="00F06BE9" w:rsidRDefault="001E01E9">
      <w:pPr>
        <w:ind w:firstLine="708"/>
        <w:jc w:val="center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Паспорт </w:t>
      </w:r>
      <w:r>
        <w:rPr>
          <w:sz w:val="24"/>
          <w:szCs w:val="24"/>
        </w:rPr>
        <w:t>под</w:t>
      </w:r>
      <w:r>
        <w:rPr>
          <w:sz w:val="24"/>
          <w:szCs w:val="24"/>
        </w:rPr>
        <w:t>программы</w:t>
      </w:r>
    </w:p>
    <w:tbl>
      <w:tblPr>
        <w:tblW w:w="10205" w:type="dxa"/>
        <w:tblInd w:w="57" w:type="dxa"/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10205"/>
      </w:tblGrid>
      <w:tr w:rsidR="00F06BE9">
        <w:tc>
          <w:tcPr>
            <w:tcW w:w="10205" w:type="dxa"/>
            <w:tcBorders>
              <w:bottom w:val="single" w:sz="4" w:space="0" w:color="000000"/>
            </w:tcBorders>
          </w:tcPr>
          <w:p w:rsidR="00F06BE9" w:rsidRDefault="001E01E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«Обращение с твердыми коммунальными отходами в Каслинском муниципальном районе»</w:t>
            </w:r>
          </w:p>
        </w:tc>
      </w:tr>
      <w:tr w:rsidR="00F06BE9">
        <w:tc>
          <w:tcPr>
            <w:tcW w:w="10205" w:type="dxa"/>
          </w:tcPr>
          <w:p w:rsidR="00F06BE9" w:rsidRDefault="001E01E9">
            <w:pPr>
              <w:pStyle w:val="af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(наименование </w:t>
            </w:r>
            <w:r>
              <w:rPr>
                <w:sz w:val="24"/>
                <w:szCs w:val="24"/>
              </w:rPr>
              <w:t>под</w:t>
            </w:r>
            <w:r>
              <w:rPr>
                <w:sz w:val="24"/>
                <w:szCs w:val="24"/>
              </w:rPr>
              <w:t>программы Каслинского муниципального района)</w:t>
            </w:r>
          </w:p>
        </w:tc>
      </w:tr>
    </w:tbl>
    <w:p w:rsidR="00F06BE9" w:rsidRDefault="00F06BE9">
      <w:pPr>
        <w:ind w:firstLine="708"/>
        <w:jc w:val="center"/>
        <w:rPr>
          <w:sz w:val="24"/>
          <w:szCs w:val="24"/>
        </w:rPr>
      </w:pPr>
    </w:p>
    <w:tbl>
      <w:tblPr>
        <w:tblW w:w="10205" w:type="dxa"/>
        <w:tblInd w:w="57" w:type="dxa"/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5102"/>
        <w:gridCol w:w="5103"/>
      </w:tblGrid>
      <w:tr w:rsidR="00F06BE9"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06BE9" w:rsidRDefault="001E01E9">
            <w:pPr>
              <w:pStyle w:val="af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Ответственный исполнитель подпрограммы</w:t>
            </w:r>
          </w:p>
        </w:tc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6BE9" w:rsidRDefault="001E01E9">
            <w:pPr>
              <w:pStyle w:val="af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Управление </w:t>
            </w:r>
            <w:r>
              <w:rPr>
                <w:sz w:val="24"/>
                <w:szCs w:val="24"/>
              </w:rPr>
              <w:t>строительства и инфраструктуры администрации Каслинского муниципального района</w:t>
            </w:r>
          </w:p>
        </w:tc>
      </w:tr>
      <w:tr w:rsidR="00F06BE9">
        <w:tc>
          <w:tcPr>
            <w:tcW w:w="5102" w:type="dxa"/>
            <w:tcBorders>
              <w:left w:val="single" w:sz="4" w:space="0" w:color="000000"/>
              <w:bottom w:val="single" w:sz="4" w:space="0" w:color="000000"/>
            </w:tcBorders>
          </w:tcPr>
          <w:p w:rsidR="00F06BE9" w:rsidRDefault="001E01E9">
            <w:pPr>
              <w:pStyle w:val="af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Соисполнители подпрограммы</w:t>
            </w:r>
          </w:p>
        </w:tc>
        <w:tc>
          <w:tcPr>
            <w:tcW w:w="51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6BE9" w:rsidRDefault="001E01E9">
            <w:pPr>
              <w:pStyle w:val="af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Каслинского муниципального района</w:t>
            </w:r>
          </w:p>
          <w:p w:rsidR="00F06BE9" w:rsidRDefault="001E01E9">
            <w:pPr>
              <w:pStyle w:val="af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Комитет по управлению имуществом и земельным отношениям администрации Каслинского муниципального райо</w:t>
            </w:r>
            <w:r>
              <w:rPr>
                <w:sz w:val="24"/>
                <w:szCs w:val="24"/>
              </w:rPr>
              <w:t>на</w:t>
            </w:r>
          </w:p>
        </w:tc>
      </w:tr>
      <w:tr w:rsidR="00F06BE9">
        <w:tc>
          <w:tcPr>
            <w:tcW w:w="5102" w:type="dxa"/>
            <w:tcBorders>
              <w:left w:val="single" w:sz="4" w:space="0" w:color="000000"/>
              <w:bottom w:val="single" w:sz="4" w:space="0" w:color="000000"/>
            </w:tcBorders>
          </w:tcPr>
          <w:p w:rsidR="00F06BE9" w:rsidRDefault="001E01E9">
            <w:pPr>
              <w:pStyle w:val="af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Основные цели подпрограммы</w:t>
            </w:r>
          </w:p>
        </w:tc>
        <w:tc>
          <w:tcPr>
            <w:tcW w:w="51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6BE9" w:rsidRDefault="001E01E9">
            <w:pPr>
              <w:widowControl w:val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Создание экологически безопасной и экономически эффективной системы обращения с твердыми коммунальными отходами на территории Каслинского муниципального района</w:t>
            </w:r>
          </w:p>
        </w:tc>
      </w:tr>
      <w:tr w:rsidR="00F06BE9">
        <w:trPr>
          <w:trHeight w:val="964"/>
        </w:trPr>
        <w:tc>
          <w:tcPr>
            <w:tcW w:w="5102" w:type="dxa"/>
            <w:tcBorders>
              <w:left w:val="single" w:sz="4" w:space="0" w:color="000000"/>
              <w:bottom w:val="single" w:sz="4" w:space="0" w:color="000000"/>
            </w:tcBorders>
          </w:tcPr>
          <w:p w:rsidR="00F06BE9" w:rsidRDefault="001E01E9">
            <w:pPr>
              <w:pStyle w:val="af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Основные задачи подпрограммы</w:t>
            </w:r>
          </w:p>
        </w:tc>
        <w:tc>
          <w:tcPr>
            <w:tcW w:w="51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6BE9" w:rsidRDefault="001E01E9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Совершенствование региональной норм</w:t>
            </w:r>
            <w:r>
              <w:rPr>
                <w:color w:val="000000"/>
                <w:sz w:val="24"/>
                <w:szCs w:val="24"/>
              </w:rPr>
              <w:t>ативной правовой базы, регулирующей вопросы обращения с отходами на территории Каслинского района;</w:t>
            </w:r>
          </w:p>
          <w:p w:rsidR="00F06BE9" w:rsidRDefault="001E01E9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Создание современной индустрии обращения с отходами на территории Каслинского района;</w:t>
            </w:r>
          </w:p>
          <w:p w:rsidR="00F06BE9" w:rsidRDefault="001E01E9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Модернизация инфраструктуры системы обращения с твердыми коммунальными </w:t>
            </w:r>
            <w:r>
              <w:rPr>
                <w:color w:val="000000"/>
                <w:sz w:val="24"/>
                <w:szCs w:val="24"/>
              </w:rPr>
              <w:t>отходами, внедрение раздельного сбора и сортировки;</w:t>
            </w:r>
          </w:p>
          <w:p w:rsidR="00F06BE9" w:rsidRDefault="001E01E9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Создание условий для повышения экологической культуры и степени вовлеченности населения в вопросы безопасного обращения с твердыми коммунальными отходами;</w:t>
            </w:r>
          </w:p>
          <w:p w:rsidR="00F06BE9" w:rsidRDefault="001E01E9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Строительство, реконструкция и модернизация объек</w:t>
            </w:r>
            <w:r>
              <w:rPr>
                <w:color w:val="000000"/>
                <w:sz w:val="24"/>
                <w:szCs w:val="24"/>
              </w:rPr>
              <w:t>тов размещения отходов производства и потребления;</w:t>
            </w:r>
          </w:p>
          <w:p w:rsidR="00F06BE9" w:rsidRDefault="001E01E9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Организация (строительство) площадок временного накопления и временного хранения твердых коммунальных отходов.</w:t>
            </w:r>
          </w:p>
        </w:tc>
      </w:tr>
      <w:tr w:rsidR="00F06BE9">
        <w:tc>
          <w:tcPr>
            <w:tcW w:w="5102" w:type="dxa"/>
            <w:tcBorders>
              <w:left w:val="single" w:sz="4" w:space="0" w:color="000000"/>
              <w:bottom w:val="single" w:sz="4" w:space="0" w:color="000000"/>
            </w:tcBorders>
          </w:tcPr>
          <w:p w:rsidR="00F06BE9" w:rsidRDefault="001E01E9">
            <w:pPr>
              <w:pStyle w:val="af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Целевые показатели реализации </w:t>
            </w:r>
            <w:r>
              <w:rPr>
                <w:sz w:val="24"/>
                <w:szCs w:val="24"/>
              </w:rPr>
              <w:t>подпрограммы</w:t>
            </w:r>
          </w:p>
        </w:tc>
        <w:tc>
          <w:tcPr>
            <w:tcW w:w="51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6BE9" w:rsidRDefault="001E01E9">
            <w:pPr>
              <w:widowControl w:val="0"/>
            </w:pPr>
            <w:r>
              <w:rPr>
                <w:sz w:val="24"/>
                <w:szCs w:val="24"/>
                <w:lang w:eastAsia="en-US"/>
              </w:rPr>
              <w:t>Наличие утвержденной генеральной схемы очистки тер</w:t>
            </w:r>
            <w:r>
              <w:rPr>
                <w:sz w:val="24"/>
                <w:szCs w:val="24"/>
                <w:lang w:eastAsia="en-US"/>
              </w:rPr>
              <w:t>ритории, ед.</w:t>
            </w:r>
          </w:p>
          <w:p w:rsidR="00F06BE9" w:rsidRDefault="001E01E9">
            <w:pPr>
              <w:widowControl w:val="0"/>
            </w:pPr>
            <w:r>
              <w:rPr>
                <w:sz w:val="24"/>
                <w:szCs w:val="24"/>
                <w:lang w:eastAsia="en-US"/>
              </w:rPr>
              <w:t>Уровень обеспеченности муниципальных образований контейнерным сбором ТКО, %</w:t>
            </w:r>
          </w:p>
          <w:p w:rsidR="00F06BE9" w:rsidRDefault="001E01E9">
            <w:pPr>
              <w:widowControl w:val="0"/>
            </w:pPr>
            <w:r>
              <w:rPr>
                <w:sz w:val="24"/>
                <w:szCs w:val="24"/>
                <w:lang w:eastAsia="en-US"/>
              </w:rPr>
              <w:t>Уровень обустройства контейнерных площадок, %</w:t>
            </w:r>
          </w:p>
          <w:p w:rsidR="00F06BE9" w:rsidRDefault="001E01E9">
            <w:pPr>
              <w:widowControl w:val="0"/>
            </w:pPr>
            <w:r>
              <w:rPr>
                <w:sz w:val="24"/>
                <w:szCs w:val="24"/>
                <w:lang w:eastAsia="en-US"/>
              </w:rPr>
              <w:t>Охват населения регулярной системой сбора и вывоза ТКО, %</w:t>
            </w:r>
          </w:p>
          <w:p w:rsidR="00F06BE9" w:rsidRDefault="001E01E9">
            <w:pPr>
              <w:widowControl w:val="0"/>
            </w:pPr>
            <w:r>
              <w:rPr>
                <w:sz w:val="24"/>
                <w:szCs w:val="24"/>
                <w:lang w:eastAsia="en-US"/>
              </w:rPr>
              <w:t xml:space="preserve">Суммарный объем приобретенных контейнеров для накопления ТКО, </w:t>
            </w:r>
            <w:proofErr w:type="spellStart"/>
            <w:r>
              <w:rPr>
                <w:sz w:val="24"/>
                <w:szCs w:val="24"/>
                <w:lang w:eastAsia="en-US"/>
              </w:rPr>
              <w:t>к</w:t>
            </w:r>
            <w:r>
              <w:rPr>
                <w:sz w:val="24"/>
                <w:szCs w:val="24"/>
                <w:lang w:eastAsia="en-US"/>
              </w:rPr>
              <w:t>уб.м</w:t>
            </w:r>
            <w:proofErr w:type="spellEnd"/>
            <w:r>
              <w:rPr>
                <w:sz w:val="24"/>
                <w:szCs w:val="24"/>
                <w:lang w:eastAsia="en-US"/>
              </w:rPr>
              <w:t>.</w:t>
            </w:r>
          </w:p>
          <w:p w:rsidR="00F06BE9" w:rsidRDefault="001E01E9">
            <w:pPr>
              <w:widowControl w:val="0"/>
            </w:pPr>
            <w:r>
              <w:rPr>
                <w:sz w:val="24"/>
                <w:szCs w:val="24"/>
                <w:lang w:eastAsia="en-US"/>
              </w:rPr>
              <w:t>Количество контейнерных площадок, ед.</w:t>
            </w:r>
          </w:p>
          <w:p w:rsidR="00F06BE9" w:rsidRDefault="001E01E9">
            <w:pPr>
              <w:widowControl w:val="0"/>
            </w:pPr>
            <w:r>
              <w:rPr>
                <w:sz w:val="24"/>
                <w:szCs w:val="24"/>
                <w:lang w:eastAsia="en-US"/>
              </w:rPr>
              <w:t>Количество контейнеров для сбора ТКО, шт.</w:t>
            </w:r>
          </w:p>
          <w:p w:rsidR="00F06BE9" w:rsidRDefault="001E01E9">
            <w:pPr>
              <w:widowControl w:val="0"/>
              <w:rPr>
                <w:i/>
                <w:sz w:val="24"/>
                <w:szCs w:val="24"/>
              </w:rPr>
            </w:pPr>
            <w:r w:rsidRPr="001E01E9">
              <w:rPr>
                <w:color w:val="000000"/>
                <w:sz w:val="24"/>
                <w:szCs w:val="24"/>
                <w:lang w:eastAsia="en-US"/>
              </w:rPr>
              <w:t>Количество оснащенных контейнерами мест (площадок) накопления ТКО, ед.</w:t>
            </w:r>
          </w:p>
        </w:tc>
      </w:tr>
      <w:tr w:rsidR="00F06BE9">
        <w:tc>
          <w:tcPr>
            <w:tcW w:w="5102" w:type="dxa"/>
            <w:tcBorders>
              <w:left w:val="single" w:sz="4" w:space="0" w:color="000000"/>
              <w:bottom w:val="single" w:sz="4" w:space="0" w:color="000000"/>
            </w:tcBorders>
          </w:tcPr>
          <w:p w:rsidR="00F06BE9" w:rsidRDefault="001E01E9">
            <w:pPr>
              <w:pStyle w:val="af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Этапы и сроки реализации подпрограммы</w:t>
            </w:r>
          </w:p>
        </w:tc>
        <w:tc>
          <w:tcPr>
            <w:tcW w:w="51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6BE9" w:rsidRDefault="001E01E9">
            <w:pPr>
              <w:pStyle w:val="af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Подпрограмма реализуется в 1 этап</w:t>
            </w:r>
          </w:p>
          <w:p w:rsidR="00F06BE9" w:rsidRDefault="001E01E9">
            <w:pPr>
              <w:pStyle w:val="af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Срок достижения ожидаемых </w:t>
            </w:r>
            <w:r>
              <w:rPr>
                <w:sz w:val="24"/>
                <w:szCs w:val="24"/>
              </w:rPr>
              <w:t>результатов реализации муниципальной программы: 2021-2023 годы.</w:t>
            </w:r>
          </w:p>
        </w:tc>
      </w:tr>
      <w:tr w:rsidR="00F06BE9">
        <w:trPr>
          <w:trHeight w:val="1531"/>
        </w:trPr>
        <w:tc>
          <w:tcPr>
            <w:tcW w:w="5102" w:type="dxa"/>
            <w:tcBorders>
              <w:left w:val="single" w:sz="4" w:space="0" w:color="000000"/>
              <w:bottom w:val="single" w:sz="4" w:space="0" w:color="000000"/>
            </w:tcBorders>
          </w:tcPr>
          <w:p w:rsidR="00F06BE9" w:rsidRDefault="001E01E9">
            <w:pPr>
              <w:pStyle w:val="af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Объемы бюджетных ассигнований подпрограммы</w:t>
            </w:r>
          </w:p>
        </w:tc>
        <w:tc>
          <w:tcPr>
            <w:tcW w:w="51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6BE9" w:rsidRDefault="001E01E9">
            <w:pPr>
              <w:pStyle w:val="af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Объем бюджетных ассигнований, необходимых для реализации подпрограммы в 2021-2023 годах составляет 30</w:t>
            </w:r>
            <w:r>
              <w:rPr>
                <w:sz w:val="24"/>
                <w:szCs w:val="24"/>
              </w:rPr>
              <w:t>0,0</w:t>
            </w:r>
            <w:r>
              <w:rPr>
                <w:sz w:val="24"/>
                <w:szCs w:val="24"/>
              </w:rPr>
              <w:t xml:space="preserve"> тыс. рублей:</w:t>
            </w:r>
          </w:p>
          <w:p w:rsidR="00F06BE9" w:rsidRDefault="001E01E9">
            <w:pPr>
              <w:pStyle w:val="af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 год: 30</w:t>
            </w:r>
            <w:r>
              <w:rPr>
                <w:sz w:val="24"/>
                <w:szCs w:val="24"/>
              </w:rPr>
              <w:t>0,0</w:t>
            </w:r>
            <w:r>
              <w:rPr>
                <w:sz w:val="24"/>
                <w:szCs w:val="24"/>
              </w:rPr>
              <w:t xml:space="preserve"> тыс. рублей;</w:t>
            </w:r>
          </w:p>
          <w:p w:rsidR="00F06BE9" w:rsidRDefault="001E01E9">
            <w:pPr>
              <w:pStyle w:val="af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 xml:space="preserve">022 год: </w:t>
            </w:r>
            <w:r>
              <w:rPr>
                <w:sz w:val="24"/>
                <w:szCs w:val="24"/>
              </w:rPr>
              <w:t>0,0</w:t>
            </w:r>
            <w:r>
              <w:rPr>
                <w:sz w:val="24"/>
                <w:szCs w:val="24"/>
              </w:rPr>
              <w:t xml:space="preserve"> тыс. рублей;</w:t>
            </w:r>
          </w:p>
          <w:p w:rsidR="00F06BE9" w:rsidRDefault="001E01E9">
            <w:pPr>
              <w:pStyle w:val="af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2023 год: </w:t>
            </w:r>
            <w:r>
              <w:rPr>
                <w:sz w:val="24"/>
                <w:szCs w:val="24"/>
              </w:rPr>
              <w:t>0,0</w:t>
            </w:r>
            <w:r>
              <w:rPr>
                <w:sz w:val="24"/>
                <w:szCs w:val="24"/>
              </w:rPr>
              <w:t xml:space="preserve"> тыс. рублей.</w:t>
            </w:r>
          </w:p>
        </w:tc>
      </w:tr>
      <w:tr w:rsidR="00F06BE9">
        <w:tc>
          <w:tcPr>
            <w:tcW w:w="5102" w:type="dxa"/>
            <w:tcBorders>
              <w:left w:val="single" w:sz="4" w:space="0" w:color="000000"/>
              <w:bottom w:val="single" w:sz="4" w:space="0" w:color="000000"/>
            </w:tcBorders>
          </w:tcPr>
          <w:p w:rsidR="00F06BE9" w:rsidRDefault="001E01E9">
            <w:pPr>
              <w:pStyle w:val="af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Ожидаемые результаты реализации подпрограммы</w:t>
            </w:r>
          </w:p>
        </w:tc>
        <w:tc>
          <w:tcPr>
            <w:tcW w:w="51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6BE9" w:rsidRDefault="001E01E9">
            <w:pPr>
              <w:widowControl w:val="0"/>
              <w:spacing w:beforeAutospacing="1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Проведение модернизации инфраструктуры в сфере обращения с твердыми коммунальными отходами</w:t>
            </w:r>
          </w:p>
          <w:p w:rsidR="00F06BE9" w:rsidRDefault="001E01E9">
            <w:pPr>
              <w:widowControl w:val="0"/>
              <w:spacing w:beforeAutospacing="1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Сокращение объемов и темпов роста несанкционированных свалок на </w:t>
            </w:r>
            <w:r>
              <w:rPr>
                <w:sz w:val="24"/>
                <w:szCs w:val="24"/>
              </w:rPr>
              <w:t>25%</w:t>
            </w:r>
          </w:p>
          <w:p w:rsidR="00F06BE9" w:rsidRDefault="001E01E9">
            <w:pPr>
              <w:widowControl w:val="0"/>
              <w:spacing w:beforeAutospacing="1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Снижение уровня воздействия на окружающую среду при транспортировке ТКО специальным транспортом на 25%</w:t>
            </w:r>
          </w:p>
          <w:p w:rsidR="00F06BE9" w:rsidRDefault="001E01E9">
            <w:pPr>
              <w:widowControl w:val="0"/>
              <w:spacing w:beforeAutospacing="1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Снижение уровня загрязнения окружающей среды при эксплуатации полигонов на 25%</w:t>
            </w:r>
          </w:p>
          <w:p w:rsidR="00F06BE9" w:rsidRDefault="001E01E9">
            <w:pPr>
              <w:widowControl w:val="0"/>
              <w:spacing w:beforeAutospacing="1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Снижение загрязнения территории, прилегающей к площадкам накопления ТК</w:t>
            </w:r>
            <w:r>
              <w:rPr>
                <w:color w:val="000000"/>
                <w:sz w:val="24"/>
                <w:szCs w:val="24"/>
              </w:rPr>
              <w:t>О на 30%</w:t>
            </w:r>
          </w:p>
        </w:tc>
      </w:tr>
    </w:tbl>
    <w:p w:rsidR="00F06BE9" w:rsidRDefault="00F06BE9">
      <w:pPr>
        <w:jc w:val="center"/>
        <w:rPr>
          <w:b/>
          <w:bCs/>
          <w:sz w:val="24"/>
          <w:szCs w:val="24"/>
        </w:rPr>
      </w:pPr>
    </w:p>
    <w:p w:rsidR="00F06BE9" w:rsidRDefault="001E01E9">
      <w:pPr>
        <w:jc w:val="center"/>
        <w:rPr>
          <w:b/>
          <w:bCs/>
        </w:rPr>
      </w:pPr>
      <w:r>
        <w:rPr>
          <w:b/>
          <w:bCs/>
          <w:sz w:val="24"/>
          <w:szCs w:val="24"/>
        </w:rPr>
        <w:t xml:space="preserve">Раздел </w:t>
      </w:r>
      <w:r>
        <w:rPr>
          <w:b/>
          <w:bCs/>
          <w:sz w:val="24"/>
          <w:szCs w:val="24"/>
          <w:lang w:val="en-US"/>
        </w:rPr>
        <w:t>I</w:t>
      </w:r>
      <w:r>
        <w:rPr>
          <w:b/>
          <w:bCs/>
          <w:sz w:val="24"/>
          <w:szCs w:val="24"/>
        </w:rPr>
        <w:t>. ПРИОРИТЕТЫ И ЦЕЛИ ПОДПРОГРАММЫ, ВКЛЮЧАЯ ХАРАКТЕРИСТИКУ ТЕКУЩЕГО СОСТОЯНИЯ СФЕРЫ ЕЁ РЕАЛИЗАЦИИ</w:t>
      </w:r>
    </w:p>
    <w:p w:rsidR="00F06BE9" w:rsidRDefault="00F06BE9">
      <w:pPr>
        <w:ind w:firstLine="709"/>
        <w:jc w:val="both"/>
        <w:rPr>
          <w:b/>
          <w:bCs/>
          <w:sz w:val="24"/>
          <w:szCs w:val="24"/>
        </w:rPr>
      </w:pPr>
    </w:p>
    <w:p w:rsidR="00F06BE9" w:rsidRDefault="001E01E9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Каслинский муниципальный район - уникальный по своим природным условиям и важнейший по своей хозяйственной деятельности район, имеющий существенное социально-экономическое значение для Челябинской области. </w:t>
      </w:r>
    </w:p>
    <w:p w:rsidR="00F06BE9" w:rsidRDefault="001E01E9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Одной из основных проблем Каслинского муниципальн</w:t>
      </w:r>
      <w:r>
        <w:rPr>
          <w:sz w:val="24"/>
          <w:szCs w:val="24"/>
        </w:rPr>
        <w:t>ого района в экологической сфере является усиливающееся по мере социально-экономического развития района негативное воздействие отходов производства и потребления на состояние окружающей природной среды и всех ее компонентов – воздушной среды, водных объек</w:t>
      </w:r>
      <w:r>
        <w:rPr>
          <w:sz w:val="24"/>
          <w:szCs w:val="24"/>
        </w:rPr>
        <w:t>тов, почв, недр, лесов.</w:t>
      </w:r>
    </w:p>
    <w:p w:rsidR="00F06BE9" w:rsidRDefault="001E01E9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Одним из источников загрязнения окружающей среды являются твердые коммунальные отходы (далее ТКО). Источниками образования ТКО являются организации и предприятия, население района и объекты инфраструктуры.</w:t>
      </w:r>
    </w:p>
    <w:p w:rsidR="00F06BE9" w:rsidRDefault="001E01E9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В настоящее время системой</w:t>
      </w:r>
      <w:r>
        <w:rPr>
          <w:sz w:val="24"/>
          <w:szCs w:val="24"/>
        </w:rPr>
        <w:t xml:space="preserve"> регулярного сбора и вывоза ТКО охвачены только жители многоквартирных домов, что составляет 10% от общей численности населения. </w:t>
      </w:r>
    </w:p>
    <w:p w:rsidR="00F06BE9" w:rsidRDefault="001E01E9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Жители частных домовладений ТКО вывозят самостоятельно.</w:t>
      </w:r>
    </w:p>
    <w:p w:rsidR="00F06BE9" w:rsidRDefault="001E01E9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В Каслинском муниципальном районе 9сельских населенных пунктов 2 город</w:t>
      </w:r>
      <w:r>
        <w:rPr>
          <w:sz w:val="24"/>
          <w:szCs w:val="24"/>
        </w:rPr>
        <w:t>ских. Доля населённых пунктов, охваченных периодическим вывозом ТКО, организованным Администрациями сельских поселений, составляет не более 35% процентов. Вне системы сбора ТКО остается большое количество малочисленных, а также удалённых населённых пунктов</w:t>
      </w:r>
      <w:r>
        <w:rPr>
          <w:sz w:val="24"/>
          <w:szCs w:val="24"/>
        </w:rPr>
        <w:t xml:space="preserve"> района, что провоцирует появление несанкционированных свалок. </w:t>
      </w:r>
    </w:p>
    <w:p w:rsidR="00F06BE9" w:rsidRDefault="001E01E9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Все собранные ТКО складируются на площадках временного накопления, которые находятся в ведении сельских администраций. При эксплуатации таких площадок зачастую отмечается несоблюдение технолог</w:t>
      </w:r>
      <w:r>
        <w:rPr>
          <w:sz w:val="24"/>
          <w:szCs w:val="24"/>
        </w:rPr>
        <w:t>ических требований, что приводит, с одной стороны, к загрязнению окружающей среды, а с другой – к возгоранию отходов.</w:t>
      </w:r>
    </w:p>
    <w:p w:rsidR="00F06BE9" w:rsidRDefault="001E01E9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В связи с недостаточной организацией системы сбора и вывоза ТКО ежегодно увеличивается количество стихийных свалок в лесах и на полях, вдо</w:t>
      </w:r>
      <w:r>
        <w:rPr>
          <w:sz w:val="24"/>
          <w:szCs w:val="24"/>
        </w:rPr>
        <w:t xml:space="preserve">ль дорог и по берегам рек, все </w:t>
      </w:r>
      <w:r>
        <w:rPr>
          <w:sz w:val="24"/>
          <w:szCs w:val="24"/>
        </w:rPr>
        <w:lastRenderedPageBreak/>
        <w:t xml:space="preserve">больше </w:t>
      </w:r>
      <w:proofErr w:type="gramStart"/>
      <w:r>
        <w:rPr>
          <w:sz w:val="24"/>
          <w:szCs w:val="24"/>
        </w:rPr>
        <w:t>захламляются</w:t>
      </w:r>
      <w:proofErr w:type="gramEnd"/>
      <w:r>
        <w:rPr>
          <w:sz w:val="24"/>
          <w:szCs w:val="24"/>
        </w:rPr>
        <w:t xml:space="preserve"> территории населенных пунктов и прилегающие к ним площади, места массового отдыха.</w:t>
      </w:r>
    </w:p>
    <w:p w:rsidR="00F06BE9" w:rsidRDefault="001E01E9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Для увеличения процента охвата населения Каслинского муниципального района системой сбора и вывоза ТКО необходимо приобрет</w:t>
      </w:r>
      <w:r>
        <w:rPr>
          <w:sz w:val="24"/>
          <w:szCs w:val="24"/>
        </w:rPr>
        <w:t xml:space="preserve">ение спецтехники (мусоровозов), строительство контейнерных площадок и установка контейнеров в населенных пунктах Каслинского муниципального района. </w:t>
      </w:r>
    </w:p>
    <w:p w:rsidR="00F06BE9" w:rsidRDefault="001E01E9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Программа ориентирована на следующих участников связанных с образованием и обращением с ТКО:</w:t>
      </w:r>
    </w:p>
    <w:p w:rsidR="00F06BE9" w:rsidRDefault="001E01E9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1) объекты </w:t>
      </w:r>
      <w:r>
        <w:rPr>
          <w:sz w:val="24"/>
          <w:szCs w:val="24"/>
        </w:rPr>
        <w:t>коммунальной инфраструктуры;</w:t>
      </w:r>
    </w:p>
    <w:p w:rsidR="00F06BE9" w:rsidRDefault="001E01E9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2) организации всех форм собственности; </w:t>
      </w:r>
    </w:p>
    <w:p w:rsidR="00F06BE9" w:rsidRDefault="001E01E9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3) территориальное общественное самоуправление;</w:t>
      </w:r>
    </w:p>
    <w:p w:rsidR="00F06BE9" w:rsidRDefault="001E01E9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4) население.</w:t>
      </w:r>
    </w:p>
    <w:p w:rsidR="00F06BE9" w:rsidRDefault="001E01E9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Реализация программы будет основываться на следующих принципах:</w:t>
      </w:r>
    </w:p>
    <w:p w:rsidR="00F06BE9" w:rsidRDefault="001E01E9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1) доступность услуг по сбору и вывозу ТКО для населения;</w:t>
      </w:r>
    </w:p>
    <w:p w:rsidR="00F06BE9" w:rsidRDefault="001E01E9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2)</w:t>
      </w:r>
      <w:r>
        <w:rPr>
          <w:sz w:val="24"/>
          <w:szCs w:val="24"/>
        </w:rPr>
        <w:t xml:space="preserve"> модернизация инфраструктуры обращения с ТКО;</w:t>
      </w:r>
    </w:p>
    <w:p w:rsidR="00F06BE9" w:rsidRDefault="001E01E9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3) пропаганда и вовлечение населения в процесс цивилизованного обращения с ТКО.</w:t>
      </w:r>
    </w:p>
    <w:p w:rsidR="00F06BE9" w:rsidRDefault="001E01E9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Мероприятия программы направлены на решение стратегических целей Каслинского муниципального района по сохранению окружающей среды </w:t>
      </w:r>
      <w:r>
        <w:rPr>
          <w:sz w:val="24"/>
          <w:szCs w:val="24"/>
        </w:rPr>
        <w:t>и обеспечению качества экологических условий жизни населения, привлечению инвестиций в сектор обращения с ТКО.</w:t>
      </w:r>
    </w:p>
    <w:p w:rsidR="00F06BE9" w:rsidRDefault="00F06BE9">
      <w:pPr>
        <w:ind w:firstLine="708"/>
        <w:jc w:val="both"/>
        <w:rPr>
          <w:sz w:val="24"/>
          <w:szCs w:val="24"/>
        </w:rPr>
      </w:pPr>
    </w:p>
    <w:p w:rsidR="00F06BE9" w:rsidRDefault="001E01E9">
      <w:pPr>
        <w:jc w:val="center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Раздел </w:t>
      </w:r>
      <w:r>
        <w:rPr>
          <w:b/>
          <w:bCs/>
          <w:sz w:val="24"/>
          <w:szCs w:val="24"/>
          <w:lang w:val="en-US"/>
        </w:rPr>
        <w:t>II</w:t>
      </w:r>
      <w:r>
        <w:rPr>
          <w:b/>
          <w:bCs/>
          <w:sz w:val="24"/>
          <w:szCs w:val="24"/>
        </w:rPr>
        <w:t xml:space="preserve">. ПЕРЕЧЕНЬ МЕРОПРИЯТИЙ </w:t>
      </w:r>
      <w:r>
        <w:rPr>
          <w:b/>
          <w:bCs/>
          <w:sz w:val="24"/>
          <w:szCs w:val="24"/>
        </w:rPr>
        <w:t>ПОД</w:t>
      </w:r>
      <w:r>
        <w:rPr>
          <w:b/>
          <w:bCs/>
          <w:sz w:val="24"/>
          <w:szCs w:val="24"/>
        </w:rPr>
        <w:t>ПРОГРАММЫ</w:t>
      </w:r>
    </w:p>
    <w:p w:rsidR="00F06BE9" w:rsidRDefault="00F06BE9">
      <w:pPr>
        <w:ind w:firstLine="709"/>
        <w:jc w:val="both"/>
        <w:rPr>
          <w:sz w:val="24"/>
          <w:szCs w:val="24"/>
        </w:rPr>
      </w:pPr>
    </w:p>
    <w:p w:rsidR="00F06BE9" w:rsidRDefault="001E01E9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При реализации подпрограммы будут выполняться мероприятия, предусмотренные в </w:t>
      </w:r>
      <w:r>
        <w:rPr>
          <w:sz w:val="24"/>
          <w:szCs w:val="24"/>
        </w:rPr>
        <w:t>таблице 1</w:t>
      </w:r>
      <w:r>
        <w:rPr>
          <w:sz w:val="24"/>
          <w:szCs w:val="24"/>
        </w:rPr>
        <w:t xml:space="preserve"> к </w:t>
      </w:r>
      <w:r>
        <w:rPr>
          <w:sz w:val="24"/>
          <w:szCs w:val="24"/>
        </w:rPr>
        <w:t>муниципал</w:t>
      </w:r>
      <w:r>
        <w:rPr>
          <w:sz w:val="24"/>
          <w:szCs w:val="24"/>
        </w:rPr>
        <w:t xml:space="preserve">ьной </w:t>
      </w:r>
      <w:r>
        <w:rPr>
          <w:sz w:val="24"/>
          <w:szCs w:val="24"/>
        </w:rPr>
        <w:t>программе.</w:t>
      </w:r>
    </w:p>
    <w:p w:rsidR="00F06BE9" w:rsidRDefault="001E01E9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</w:r>
    </w:p>
    <w:p w:rsidR="00F06BE9" w:rsidRDefault="001E01E9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b/>
          <w:bCs/>
          <w:sz w:val="24"/>
          <w:szCs w:val="24"/>
        </w:rPr>
        <w:t xml:space="preserve">Раздел </w:t>
      </w:r>
      <w:r>
        <w:rPr>
          <w:b/>
          <w:bCs/>
          <w:sz w:val="24"/>
          <w:szCs w:val="24"/>
          <w:lang w:val="en-US"/>
        </w:rPr>
        <w:t>III</w:t>
      </w:r>
      <w:r>
        <w:rPr>
          <w:b/>
          <w:bCs/>
          <w:sz w:val="24"/>
          <w:szCs w:val="24"/>
        </w:rPr>
        <w:t xml:space="preserve">. </w:t>
      </w:r>
      <w:r>
        <w:rPr>
          <w:b/>
          <w:bCs/>
          <w:sz w:val="24"/>
          <w:szCs w:val="24"/>
        </w:rPr>
        <w:t>ОЖИДАЕМЫЕ РЕЗУЛЬТАТЫ РЕАЛИЗАЦИИ ПОДПРОГРАММЫ И ИХ ОБОСНОВАНИЕ</w:t>
      </w:r>
    </w:p>
    <w:p w:rsidR="00F06BE9" w:rsidRDefault="001E01E9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</w:r>
    </w:p>
    <w:p w:rsidR="00F06BE9" w:rsidRDefault="001E01E9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Реализация мероприятий </w:t>
      </w:r>
      <w:r>
        <w:rPr>
          <w:sz w:val="24"/>
          <w:szCs w:val="24"/>
        </w:rPr>
        <w:t>под</w:t>
      </w:r>
      <w:r>
        <w:rPr>
          <w:sz w:val="24"/>
          <w:szCs w:val="24"/>
        </w:rPr>
        <w:t xml:space="preserve">программы будет направлена на достижение результатов, оцениваемых по целевым показателям (индикаторам) </w:t>
      </w:r>
      <w:r>
        <w:rPr>
          <w:sz w:val="24"/>
          <w:szCs w:val="24"/>
        </w:rPr>
        <w:t>под</w:t>
      </w:r>
      <w:r>
        <w:rPr>
          <w:sz w:val="24"/>
          <w:szCs w:val="24"/>
        </w:rPr>
        <w:t>программы.</w:t>
      </w:r>
    </w:p>
    <w:p w:rsidR="00F06BE9" w:rsidRDefault="001E01E9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Достижение целевых показателей (индикаторов) </w:t>
      </w:r>
      <w:r>
        <w:rPr>
          <w:sz w:val="24"/>
          <w:szCs w:val="24"/>
        </w:rPr>
        <w:t>под</w:t>
      </w:r>
      <w:r>
        <w:rPr>
          <w:sz w:val="24"/>
          <w:szCs w:val="24"/>
        </w:rPr>
        <w:t xml:space="preserve">программы непосредственно зависит от </w:t>
      </w:r>
      <w:r>
        <w:rPr>
          <w:sz w:val="24"/>
          <w:szCs w:val="24"/>
        </w:rPr>
        <w:t>выполнения</w:t>
      </w:r>
      <w:r>
        <w:rPr>
          <w:sz w:val="24"/>
          <w:szCs w:val="24"/>
        </w:rPr>
        <w:t xml:space="preserve"> мероприятий </w:t>
      </w:r>
      <w:r>
        <w:rPr>
          <w:sz w:val="24"/>
          <w:szCs w:val="24"/>
        </w:rPr>
        <w:t>под</w:t>
      </w:r>
      <w:r>
        <w:rPr>
          <w:sz w:val="24"/>
          <w:szCs w:val="24"/>
        </w:rPr>
        <w:t>программы.</w:t>
      </w:r>
    </w:p>
    <w:p w:rsidR="00F06BE9" w:rsidRDefault="001E01E9">
      <w:pPr>
        <w:ind w:firstLine="709"/>
        <w:jc w:val="both"/>
        <w:rPr>
          <w:sz w:val="24"/>
          <w:szCs w:val="24"/>
        </w:rPr>
        <w:sectPr w:rsidR="00F06BE9">
          <w:pgSz w:w="11906" w:h="16838"/>
          <w:pgMar w:top="567" w:right="567" w:bottom="567" w:left="1134" w:header="0" w:footer="0" w:gutter="0"/>
          <w:cols w:space="720"/>
          <w:formProt w:val="0"/>
          <w:docGrid w:linePitch="100"/>
        </w:sectPr>
      </w:pPr>
      <w:r>
        <w:rPr>
          <w:sz w:val="24"/>
          <w:szCs w:val="24"/>
        </w:rPr>
        <w:t xml:space="preserve">Сведения о взаимосвязи задач реализации </w:t>
      </w:r>
      <w:r>
        <w:rPr>
          <w:sz w:val="24"/>
          <w:szCs w:val="24"/>
        </w:rPr>
        <w:t>под</w:t>
      </w:r>
      <w:r>
        <w:rPr>
          <w:sz w:val="24"/>
          <w:szCs w:val="24"/>
        </w:rPr>
        <w:t>программы и результатов их выполнения с целевыми показателями (индикат</w:t>
      </w:r>
      <w:r>
        <w:rPr>
          <w:sz w:val="24"/>
          <w:szCs w:val="24"/>
        </w:rPr>
        <w:t xml:space="preserve">орами) </w:t>
      </w:r>
      <w:r>
        <w:rPr>
          <w:sz w:val="24"/>
          <w:szCs w:val="24"/>
        </w:rPr>
        <w:t>под</w:t>
      </w:r>
      <w:r>
        <w:rPr>
          <w:sz w:val="24"/>
          <w:szCs w:val="24"/>
        </w:rPr>
        <w:t xml:space="preserve">программы представлены в таблице </w:t>
      </w:r>
      <w:r>
        <w:rPr>
          <w:sz w:val="24"/>
          <w:szCs w:val="24"/>
        </w:rPr>
        <w:t>2 к муниципальной программе</w:t>
      </w:r>
      <w:r>
        <w:rPr>
          <w:sz w:val="24"/>
          <w:szCs w:val="24"/>
        </w:rPr>
        <w:t>.</w:t>
      </w:r>
    </w:p>
    <w:p w:rsidR="00F06BE9" w:rsidRDefault="001E01E9">
      <w:pPr>
        <w:ind w:firstLine="708"/>
        <w:jc w:val="center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Паспорт </w:t>
      </w:r>
      <w:r>
        <w:rPr>
          <w:sz w:val="24"/>
          <w:szCs w:val="24"/>
        </w:rPr>
        <w:t>под</w:t>
      </w:r>
      <w:r>
        <w:rPr>
          <w:sz w:val="24"/>
          <w:szCs w:val="24"/>
        </w:rPr>
        <w:t>программы</w:t>
      </w:r>
    </w:p>
    <w:tbl>
      <w:tblPr>
        <w:tblW w:w="10205" w:type="dxa"/>
        <w:tblInd w:w="57" w:type="dxa"/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10205"/>
      </w:tblGrid>
      <w:tr w:rsidR="00F06BE9">
        <w:tc>
          <w:tcPr>
            <w:tcW w:w="10205" w:type="dxa"/>
            <w:tcBorders>
              <w:bottom w:val="single" w:sz="4" w:space="0" w:color="000000"/>
            </w:tcBorders>
          </w:tcPr>
          <w:p w:rsidR="00F06BE9" w:rsidRDefault="001E01E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«Содействие поселениям в сфере благоустройства на территории Каслинского муниципального района»</w:t>
            </w:r>
          </w:p>
        </w:tc>
      </w:tr>
      <w:tr w:rsidR="00F06BE9">
        <w:tc>
          <w:tcPr>
            <w:tcW w:w="10205" w:type="dxa"/>
          </w:tcPr>
          <w:p w:rsidR="00F06BE9" w:rsidRDefault="001E01E9">
            <w:pPr>
              <w:pStyle w:val="af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(наименование </w:t>
            </w:r>
            <w:r>
              <w:rPr>
                <w:sz w:val="24"/>
                <w:szCs w:val="24"/>
              </w:rPr>
              <w:t>под</w:t>
            </w:r>
            <w:r>
              <w:rPr>
                <w:sz w:val="24"/>
                <w:szCs w:val="24"/>
              </w:rPr>
              <w:t>программы Каслинского муниципального района)</w:t>
            </w:r>
          </w:p>
        </w:tc>
      </w:tr>
    </w:tbl>
    <w:p w:rsidR="00F06BE9" w:rsidRDefault="00F06BE9">
      <w:pPr>
        <w:ind w:firstLine="708"/>
        <w:jc w:val="center"/>
        <w:rPr>
          <w:sz w:val="24"/>
          <w:szCs w:val="24"/>
        </w:rPr>
      </w:pPr>
    </w:p>
    <w:tbl>
      <w:tblPr>
        <w:tblW w:w="10205" w:type="dxa"/>
        <w:tblInd w:w="57" w:type="dxa"/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5102"/>
        <w:gridCol w:w="5103"/>
      </w:tblGrid>
      <w:tr w:rsidR="00F06BE9"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06BE9" w:rsidRDefault="001E01E9">
            <w:pPr>
              <w:pStyle w:val="af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Ответственный исполнитель подпрограммы</w:t>
            </w:r>
          </w:p>
        </w:tc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6BE9" w:rsidRDefault="001E01E9">
            <w:pPr>
              <w:pStyle w:val="af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Управление строительства и инфраструктуры администрации Каслинского муниципального района</w:t>
            </w:r>
          </w:p>
        </w:tc>
      </w:tr>
      <w:tr w:rsidR="00F06BE9">
        <w:tc>
          <w:tcPr>
            <w:tcW w:w="5102" w:type="dxa"/>
            <w:tcBorders>
              <w:left w:val="single" w:sz="4" w:space="0" w:color="000000"/>
              <w:bottom w:val="single" w:sz="4" w:space="0" w:color="000000"/>
            </w:tcBorders>
          </w:tcPr>
          <w:p w:rsidR="00F06BE9" w:rsidRDefault="001E01E9">
            <w:pPr>
              <w:pStyle w:val="af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Соисполнители подпрограммы</w:t>
            </w:r>
          </w:p>
        </w:tc>
        <w:tc>
          <w:tcPr>
            <w:tcW w:w="51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6BE9" w:rsidRDefault="001E01E9">
            <w:pPr>
              <w:pStyle w:val="af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Главы сельских поселений Каслинского муниципального района (по согласованию)</w:t>
            </w:r>
          </w:p>
        </w:tc>
      </w:tr>
      <w:tr w:rsidR="00F06BE9">
        <w:tc>
          <w:tcPr>
            <w:tcW w:w="5102" w:type="dxa"/>
            <w:tcBorders>
              <w:left w:val="single" w:sz="4" w:space="0" w:color="000000"/>
              <w:bottom w:val="single" w:sz="4" w:space="0" w:color="000000"/>
            </w:tcBorders>
          </w:tcPr>
          <w:p w:rsidR="00F06BE9" w:rsidRDefault="001E01E9">
            <w:pPr>
              <w:pStyle w:val="af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Основные цели </w:t>
            </w:r>
            <w:r>
              <w:rPr>
                <w:sz w:val="24"/>
                <w:szCs w:val="24"/>
              </w:rPr>
              <w:t>подпрограммы</w:t>
            </w:r>
          </w:p>
        </w:tc>
        <w:tc>
          <w:tcPr>
            <w:tcW w:w="51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6BE9" w:rsidRDefault="001E01E9">
            <w:pPr>
              <w:pStyle w:val="Textbody"/>
              <w:spacing w:after="0"/>
              <w:jc w:val="both"/>
            </w:pPr>
            <w:r>
              <w:rPr>
                <w:color w:val="000000"/>
                <w:sz w:val="24"/>
                <w:szCs w:val="24"/>
              </w:rPr>
              <w:t>Создание благоприятных условий для проживания населения в сельской местности</w:t>
            </w:r>
          </w:p>
        </w:tc>
      </w:tr>
      <w:tr w:rsidR="00F06BE9">
        <w:trPr>
          <w:trHeight w:val="412"/>
        </w:trPr>
        <w:tc>
          <w:tcPr>
            <w:tcW w:w="5102" w:type="dxa"/>
            <w:tcBorders>
              <w:left w:val="single" w:sz="4" w:space="0" w:color="000000"/>
              <w:bottom w:val="single" w:sz="4" w:space="0" w:color="000000"/>
            </w:tcBorders>
          </w:tcPr>
          <w:p w:rsidR="00F06BE9" w:rsidRDefault="001E01E9">
            <w:pPr>
              <w:pStyle w:val="af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Основные задачи подпрограммы</w:t>
            </w:r>
          </w:p>
        </w:tc>
        <w:tc>
          <w:tcPr>
            <w:tcW w:w="51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6BE9" w:rsidRDefault="001E01E9">
            <w:pPr>
              <w:pStyle w:val="Textbody"/>
              <w:spacing w:after="0"/>
              <w:jc w:val="both"/>
              <w:rPr>
                <w:rFonts w:cs="Calibri"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  <w:sz w:val="24"/>
                <w:szCs w:val="24"/>
              </w:rPr>
              <w:t>Создание комфортных условий для проживания в сельских поселениях</w:t>
            </w:r>
          </w:p>
        </w:tc>
      </w:tr>
      <w:tr w:rsidR="00F06BE9">
        <w:tc>
          <w:tcPr>
            <w:tcW w:w="5102" w:type="dxa"/>
            <w:tcBorders>
              <w:left w:val="single" w:sz="4" w:space="0" w:color="000000"/>
              <w:bottom w:val="single" w:sz="4" w:space="0" w:color="000000"/>
            </w:tcBorders>
          </w:tcPr>
          <w:p w:rsidR="00F06BE9" w:rsidRDefault="001E01E9">
            <w:pPr>
              <w:pStyle w:val="af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Целевые показатели реализации </w:t>
            </w:r>
            <w:r>
              <w:rPr>
                <w:sz w:val="24"/>
                <w:szCs w:val="24"/>
              </w:rPr>
              <w:t>подпрограммы</w:t>
            </w:r>
          </w:p>
        </w:tc>
        <w:tc>
          <w:tcPr>
            <w:tcW w:w="51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6BE9" w:rsidRDefault="001E01E9">
            <w:pPr>
              <w:widowControl w:val="0"/>
              <w:snapToGrid w:val="0"/>
              <w:rPr>
                <w:color w:val="000000"/>
              </w:rPr>
            </w:pPr>
            <w:r>
              <w:rPr>
                <w:sz w:val="24"/>
                <w:szCs w:val="24"/>
                <w:lang w:eastAsia="en-US"/>
              </w:rPr>
              <w:t xml:space="preserve">Количество благоустроенных </w:t>
            </w:r>
            <w:r>
              <w:rPr>
                <w:sz w:val="24"/>
                <w:szCs w:val="24"/>
                <w:lang w:eastAsia="en-US"/>
              </w:rPr>
              <w:t>детских игровых площадок, ед.</w:t>
            </w:r>
          </w:p>
          <w:p w:rsidR="00F06BE9" w:rsidRDefault="001E01E9">
            <w:pPr>
              <w:pStyle w:val="Standard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Обеспеченность населения</w:t>
            </w:r>
            <w:r>
              <w:rPr>
                <w:sz w:val="24"/>
                <w:szCs w:val="24"/>
                <w:lang w:eastAsia="en-US"/>
              </w:rPr>
              <w:t xml:space="preserve"> зелеными насаждениями, в расчете на 1</w:t>
            </w:r>
            <w:r>
              <w:rPr>
                <w:sz w:val="24"/>
                <w:szCs w:val="24"/>
              </w:rPr>
              <w:t xml:space="preserve"> кв. метр территории сельского поселения на 1 жителя, кв. метров</w:t>
            </w:r>
          </w:p>
          <w:p w:rsidR="00F06BE9" w:rsidRDefault="001E01E9">
            <w:pPr>
              <w:pStyle w:val="Standard"/>
              <w:snapToGrid w:val="0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 xml:space="preserve">Общая протяженность освещенной уличной сети сельских поселений, </w:t>
            </w:r>
            <w:proofErr w:type="gramStart"/>
            <w:r>
              <w:rPr>
                <w:color w:val="000000"/>
                <w:sz w:val="24"/>
                <w:szCs w:val="24"/>
                <w:lang w:eastAsia="en-US"/>
              </w:rPr>
              <w:t>км</w:t>
            </w:r>
            <w:proofErr w:type="gramEnd"/>
            <w:r>
              <w:rPr>
                <w:color w:val="000000"/>
                <w:sz w:val="24"/>
                <w:szCs w:val="24"/>
                <w:lang w:eastAsia="en-US"/>
              </w:rPr>
              <w:t>.</w:t>
            </w:r>
          </w:p>
        </w:tc>
      </w:tr>
      <w:tr w:rsidR="00F06BE9">
        <w:tc>
          <w:tcPr>
            <w:tcW w:w="5102" w:type="dxa"/>
            <w:tcBorders>
              <w:left w:val="single" w:sz="4" w:space="0" w:color="000000"/>
              <w:bottom w:val="single" w:sz="4" w:space="0" w:color="000000"/>
            </w:tcBorders>
          </w:tcPr>
          <w:p w:rsidR="00F06BE9" w:rsidRDefault="001E01E9">
            <w:pPr>
              <w:pStyle w:val="af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Этапы и сроки реализации </w:t>
            </w:r>
            <w:r>
              <w:rPr>
                <w:sz w:val="24"/>
                <w:szCs w:val="24"/>
              </w:rPr>
              <w:t>подпрограммы</w:t>
            </w:r>
          </w:p>
        </w:tc>
        <w:tc>
          <w:tcPr>
            <w:tcW w:w="51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6BE9" w:rsidRDefault="001E01E9">
            <w:pPr>
              <w:pStyle w:val="af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Подпрограмма реализуется в 1 этап</w:t>
            </w:r>
          </w:p>
          <w:p w:rsidR="00F06BE9" w:rsidRDefault="001E01E9">
            <w:pPr>
              <w:pStyle w:val="af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Срок достижения ожидаемых результатов реализации муниципальной программы: 2021-2023 годы.</w:t>
            </w:r>
          </w:p>
        </w:tc>
      </w:tr>
      <w:tr w:rsidR="00F06BE9">
        <w:trPr>
          <w:trHeight w:val="1531"/>
        </w:trPr>
        <w:tc>
          <w:tcPr>
            <w:tcW w:w="5102" w:type="dxa"/>
            <w:tcBorders>
              <w:left w:val="single" w:sz="4" w:space="0" w:color="000000"/>
              <w:bottom w:val="single" w:sz="4" w:space="0" w:color="000000"/>
            </w:tcBorders>
          </w:tcPr>
          <w:p w:rsidR="00F06BE9" w:rsidRDefault="001E01E9">
            <w:pPr>
              <w:pStyle w:val="af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Объемы бюджетных ассигнований подпрограммы</w:t>
            </w:r>
          </w:p>
        </w:tc>
        <w:tc>
          <w:tcPr>
            <w:tcW w:w="51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6BE9" w:rsidRDefault="001E01E9">
            <w:pPr>
              <w:pStyle w:val="af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Объем бюджетных ассигнований, необходимых для реализации подпрограммы в 202</w:t>
            </w:r>
            <w:r>
              <w:rPr>
                <w:sz w:val="24"/>
                <w:szCs w:val="24"/>
              </w:rPr>
              <w:t xml:space="preserve">1-2023 годах составляет </w:t>
            </w:r>
            <w:r>
              <w:rPr>
                <w:sz w:val="24"/>
                <w:szCs w:val="24"/>
              </w:rPr>
              <w:t>0,0</w:t>
            </w:r>
            <w:r>
              <w:rPr>
                <w:sz w:val="24"/>
                <w:szCs w:val="24"/>
              </w:rPr>
              <w:t xml:space="preserve"> тыс. рублей:</w:t>
            </w:r>
          </w:p>
          <w:p w:rsidR="00F06BE9" w:rsidRDefault="001E01E9">
            <w:pPr>
              <w:pStyle w:val="af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2021 год: </w:t>
            </w:r>
            <w:r>
              <w:rPr>
                <w:sz w:val="24"/>
                <w:szCs w:val="24"/>
              </w:rPr>
              <w:t>0,0</w:t>
            </w:r>
            <w:r>
              <w:rPr>
                <w:sz w:val="24"/>
                <w:szCs w:val="24"/>
              </w:rPr>
              <w:t xml:space="preserve"> тыс. рублей;</w:t>
            </w:r>
          </w:p>
          <w:p w:rsidR="00F06BE9" w:rsidRDefault="001E01E9">
            <w:pPr>
              <w:pStyle w:val="af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2022 год: </w:t>
            </w:r>
            <w:r>
              <w:rPr>
                <w:sz w:val="24"/>
                <w:szCs w:val="24"/>
              </w:rPr>
              <w:t>0,0</w:t>
            </w:r>
            <w:r>
              <w:rPr>
                <w:sz w:val="24"/>
                <w:szCs w:val="24"/>
              </w:rPr>
              <w:t xml:space="preserve"> тыс. рублей;</w:t>
            </w:r>
          </w:p>
          <w:p w:rsidR="00F06BE9" w:rsidRDefault="001E01E9">
            <w:pPr>
              <w:pStyle w:val="af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2023 год: </w:t>
            </w:r>
            <w:r>
              <w:rPr>
                <w:sz w:val="24"/>
                <w:szCs w:val="24"/>
              </w:rPr>
              <w:t>0,0</w:t>
            </w:r>
            <w:r>
              <w:rPr>
                <w:sz w:val="24"/>
                <w:szCs w:val="24"/>
              </w:rPr>
              <w:t xml:space="preserve"> тыс. рублей.</w:t>
            </w:r>
          </w:p>
        </w:tc>
      </w:tr>
      <w:tr w:rsidR="00F06BE9">
        <w:tc>
          <w:tcPr>
            <w:tcW w:w="5102" w:type="dxa"/>
            <w:tcBorders>
              <w:left w:val="single" w:sz="4" w:space="0" w:color="000000"/>
              <w:bottom w:val="single" w:sz="4" w:space="0" w:color="000000"/>
            </w:tcBorders>
          </w:tcPr>
          <w:p w:rsidR="00F06BE9" w:rsidRDefault="001E01E9">
            <w:pPr>
              <w:pStyle w:val="af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Ожидаемые результаты реализации подпрограммы</w:t>
            </w:r>
          </w:p>
        </w:tc>
        <w:tc>
          <w:tcPr>
            <w:tcW w:w="51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6BE9" w:rsidRDefault="001E01E9">
            <w:pPr>
              <w:pStyle w:val="Textbody"/>
              <w:snapToGrid w:val="0"/>
              <w:spacing w:after="0"/>
              <w:jc w:val="both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Повышение уровня жизни сельского населения.</w:t>
            </w:r>
          </w:p>
        </w:tc>
      </w:tr>
    </w:tbl>
    <w:p w:rsidR="00F06BE9" w:rsidRDefault="00F06BE9">
      <w:pPr>
        <w:jc w:val="center"/>
        <w:rPr>
          <w:b/>
          <w:bCs/>
          <w:sz w:val="24"/>
          <w:szCs w:val="24"/>
        </w:rPr>
      </w:pPr>
    </w:p>
    <w:p w:rsidR="00F06BE9" w:rsidRDefault="001E01E9">
      <w:pPr>
        <w:jc w:val="center"/>
        <w:rPr>
          <w:b/>
          <w:bCs/>
        </w:rPr>
      </w:pPr>
      <w:r>
        <w:rPr>
          <w:b/>
          <w:bCs/>
          <w:sz w:val="24"/>
          <w:szCs w:val="24"/>
        </w:rPr>
        <w:t xml:space="preserve">Раздел </w:t>
      </w:r>
      <w:r>
        <w:rPr>
          <w:b/>
          <w:bCs/>
          <w:sz w:val="24"/>
          <w:szCs w:val="24"/>
          <w:lang w:val="en-US"/>
        </w:rPr>
        <w:t>I</w:t>
      </w:r>
      <w:r>
        <w:rPr>
          <w:b/>
          <w:bCs/>
          <w:sz w:val="24"/>
          <w:szCs w:val="24"/>
        </w:rPr>
        <w:t xml:space="preserve">. ПРИОРИТЕТЫ И ЦЕЛИ ПОДПРОГРАММЫ, </w:t>
      </w:r>
      <w:r>
        <w:rPr>
          <w:b/>
          <w:bCs/>
          <w:sz w:val="24"/>
          <w:szCs w:val="24"/>
        </w:rPr>
        <w:t>ВКЛЮЧАЯ ХАРАКТЕРИСТИКУ ТЕКУЩЕГО СОСТОЯНИЯ СФЕРЫ ЕЁ РЕАЛИЗАЦИИ</w:t>
      </w:r>
    </w:p>
    <w:p w:rsidR="00F06BE9" w:rsidRDefault="00F06BE9">
      <w:pPr>
        <w:jc w:val="center"/>
        <w:rPr>
          <w:b/>
          <w:bCs/>
          <w:sz w:val="24"/>
          <w:szCs w:val="24"/>
        </w:rPr>
      </w:pPr>
    </w:p>
    <w:p w:rsidR="00F06BE9" w:rsidRDefault="001E01E9">
      <w:pPr>
        <w:pStyle w:val="Standard"/>
        <w:ind w:firstLine="68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Местное самоуправление представляет собой один из важнейших институтов гражданского общества. В соответствии со статьей 130 Конституции Российской Федерации местное самоуправление обеспечивает </w:t>
      </w:r>
      <w:r>
        <w:rPr>
          <w:sz w:val="24"/>
          <w:szCs w:val="24"/>
        </w:rPr>
        <w:t>самостоятельное решение населением вопросов местного значения, владение, пользование и распоряжение муниципальной собственностью. Федеральным законом от 06.10.2003 № 131 - ФЗ «Об общих принципах организации местного самоуправления в Российской Федерации» з</w:t>
      </w:r>
      <w:r>
        <w:rPr>
          <w:sz w:val="24"/>
          <w:szCs w:val="24"/>
        </w:rPr>
        <w:t>акреплены вопросы местного значения, реализация которых относится к компетенции органов местного самоуправления муниципальных районов, городских округов, городских и сельских поселений. Большая часть вопросов местного значения направлена на обеспечение нас</w:t>
      </w:r>
      <w:r>
        <w:rPr>
          <w:sz w:val="24"/>
          <w:szCs w:val="24"/>
        </w:rPr>
        <w:t>еления необходимыми социальными услугами и формирование комфортной среды обитания человека. Для реализации возложенных полномочий органами местного самоуправления по вопросам местного значения Бюджетным Кодексом Российской Федерации определен перечень нало</w:t>
      </w:r>
      <w:r>
        <w:rPr>
          <w:sz w:val="24"/>
          <w:szCs w:val="24"/>
        </w:rPr>
        <w:t xml:space="preserve">говых и неналоговых доходов, зачисляемых в бюджеты муниципальных образований, а также предусмотрен механизм оказания финансовой помощи из бюджета субъекта Российской Федерации в целях выравнивания уровня бюджетной обеспеченности муниципальных </w:t>
      </w:r>
      <w:r>
        <w:rPr>
          <w:sz w:val="24"/>
          <w:szCs w:val="24"/>
        </w:rPr>
        <w:lastRenderedPageBreak/>
        <w:t>образований.</w:t>
      </w:r>
    </w:p>
    <w:p w:rsidR="00F06BE9" w:rsidRDefault="001E01E9">
      <w:pPr>
        <w:pStyle w:val="Standard"/>
        <w:ind w:firstLine="680"/>
        <w:jc w:val="both"/>
        <w:rPr>
          <w:sz w:val="24"/>
          <w:szCs w:val="24"/>
        </w:rPr>
      </w:pPr>
      <w:r>
        <w:rPr>
          <w:sz w:val="24"/>
          <w:szCs w:val="24"/>
        </w:rPr>
        <w:t>Использование программно-целевого метода позволит обеспечить прозрачность расходования средств и повысит эффективность их использования, позволит дополнительно привлечь средства из бюджетов вышестоящих уровней.</w:t>
      </w:r>
    </w:p>
    <w:p w:rsidR="00F06BE9" w:rsidRDefault="00F06BE9">
      <w:pPr>
        <w:jc w:val="center"/>
        <w:rPr>
          <w:sz w:val="24"/>
          <w:szCs w:val="24"/>
        </w:rPr>
      </w:pPr>
    </w:p>
    <w:p w:rsidR="00F06BE9" w:rsidRDefault="001E01E9">
      <w:pPr>
        <w:jc w:val="center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Раздел </w:t>
      </w:r>
      <w:r>
        <w:rPr>
          <w:b/>
          <w:bCs/>
          <w:sz w:val="24"/>
          <w:szCs w:val="24"/>
          <w:lang w:val="en-US"/>
        </w:rPr>
        <w:t>II</w:t>
      </w:r>
      <w:r>
        <w:rPr>
          <w:b/>
          <w:bCs/>
          <w:sz w:val="24"/>
          <w:szCs w:val="24"/>
        </w:rPr>
        <w:t xml:space="preserve">. ПЕРЕЧЕНЬ МЕРОПРИЯТИЙ </w:t>
      </w:r>
      <w:r>
        <w:rPr>
          <w:b/>
          <w:bCs/>
          <w:sz w:val="24"/>
          <w:szCs w:val="24"/>
        </w:rPr>
        <w:t>ПОД</w:t>
      </w:r>
      <w:r>
        <w:rPr>
          <w:b/>
          <w:bCs/>
          <w:sz w:val="24"/>
          <w:szCs w:val="24"/>
        </w:rPr>
        <w:t>ПРОГРАММЫ</w:t>
      </w:r>
    </w:p>
    <w:p w:rsidR="00F06BE9" w:rsidRDefault="00F06BE9">
      <w:pPr>
        <w:ind w:firstLine="709"/>
        <w:jc w:val="both"/>
        <w:rPr>
          <w:sz w:val="24"/>
          <w:szCs w:val="24"/>
        </w:rPr>
      </w:pPr>
    </w:p>
    <w:p w:rsidR="00F06BE9" w:rsidRDefault="001E01E9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При реализации подпрограммы будут выполняться мероприятия, предусмотренные в </w:t>
      </w:r>
      <w:r>
        <w:rPr>
          <w:sz w:val="24"/>
          <w:szCs w:val="24"/>
        </w:rPr>
        <w:t>таблице 1</w:t>
      </w:r>
      <w:r>
        <w:rPr>
          <w:sz w:val="24"/>
          <w:szCs w:val="24"/>
        </w:rPr>
        <w:t xml:space="preserve"> к </w:t>
      </w:r>
      <w:r>
        <w:rPr>
          <w:sz w:val="24"/>
          <w:szCs w:val="24"/>
        </w:rPr>
        <w:t xml:space="preserve">муниципальной </w:t>
      </w:r>
      <w:r>
        <w:rPr>
          <w:sz w:val="24"/>
          <w:szCs w:val="24"/>
        </w:rPr>
        <w:t>программе.</w:t>
      </w:r>
    </w:p>
    <w:p w:rsidR="00F06BE9" w:rsidRDefault="001E01E9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</w:r>
    </w:p>
    <w:p w:rsidR="00F06BE9" w:rsidRDefault="001E01E9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b/>
          <w:bCs/>
          <w:sz w:val="24"/>
          <w:szCs w:val="24"/>
        </w:rPr>
        <w:t xml:space="preserve">Раздел </w:t>
      </w:r>
      <w:r>
        <w:rPr>
          <w:b/>
          <w:bCs/>
          <w:sz w:val="24"/>
          <w:szCs w:val="24"/>
          <w:lang w:val="en-US"/>
        </w:rPr>
        <w:t>III</w:t>
      </w:r>
      <w:r>
        <w:rPr>
          <w:b/>
          <w:bCs/>
          <w:sz w:val="24"/>
          <w:szCs w:val="24"/>
        </w:rPr>
        <w:t xml:space="preserve">. </w:t>
      </w:r>
      <w:r>
        <w:rPr>
          <w:b/>
          <w:bCs/>
          <w:sz w:val="24"/>
          <w:szCs w:val="24"/>
        </w:rPr>
        <w:t>ОЖИДАЕМЫЕ РЕЗУЛЬТАТЫ РЕАЛИЗАЦИИ ПОДПРОГРАММЫ И ИХ ОБОСНОВАНИЕ</w:t>
      </w:r>
    </w:p>
    <w:p w:rsidR="00F06BE9" w:rsidRDefault="001E01E9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</w:r>
    </w:p>
    <w:p w:rsidR="00F06BE9" w:rsidRDefault="001E01E9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Реализация мероприятий </w:t>
      </w:r>
      <w:r>
        <w:rPr>
          <w:sz w:val="24"/>
          <w:szCs w:val="24"/>
        </w:rPr>
        <w:t>под</w:t>
      </w:r>
      <w:r>
        <w:rPr>
          <w:sz w:val="24"/>
          <w:szCs w:val="24"/>
        </w:rPr>
        <w:t>программы будет направлена на дости</w:t>
      </w:r>
      <w:r>
        <w:rPr>
          <w:sz w:val="24"/>
          <w:szCs w:val="24"/>
        </w:rPr>
        <w:t xml:space="preserve">жение результатов, оцениваемых по целевым показателям (индикаторам) </w:t>
      </w:r>
      <w:r>
        <w:rPr>
          <w:sz w:val="24"/>
          <w:szCs w:val="24"/>
        </w:rPr>
        <w:t>под</w:t>
      </w:r>
      <w:r>
        <w:rPr>
          <w:sz w:val="24"/>
          <w:szCs w:val="24"/>
        </w:rPr>
        <w:t>программы.</w:t>
      </w:r>
    </w:p>
    <w:p w:rsidR="00F06BE9" w:rsidRDefault="001E01E9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Достижение целевых показателей (индикаторов) </w:t>
      </w:r>
      <w:r>
        <w:rPr>
          <w:sz w:val="24"/>
          <w:szCs w:val="24"/>
        </w:rPr>
        <w:t>под</w:t>
      </w:r>
      <w:r>
        <w:rPr>
          <w:sz w:val="24"/>
          <w:szCs w:val="24"/>
        </w:rPr>
        <w:t xml:space="preserve">программы непосредственно зависит от </w:t>
      </w:r>
      <w:r>
        <w:rPr>
          <w:sz w:val="24"/>
          <w:szCs w:val="24"/>
        </w:rPr>
        <w:t>выполнения</w:t>
      </w:r>
      <w:r>
        <w:rPr>
          <w:sz w:val="24"/>
          <w:szCs w:val="24"/>
        </w:rPr>
        <w:t xml:space="preserve"> мероприятий </w:t>
      </w:r>
      <w:r>
        <w:rPr>
          <w:sz w:val="24"/>
          <w:szCs w:val="24"/>
        </w:rPr>
        <w:t>под</w:t>
      </w:r>
      <w:r>
        <w:rPr>
          <w:sz w:val="24"/>
          <w:szCs w:val="24"/>
        </w:rPr>
        <w:t>программы.</w:t>
      </w:r>
    </w:p>
    <w:p w:rsidR="00F06BE9" w:rsidRDefault="001E01E9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Сведения о взаимосвязи задач реализации </w:t>
      </w:r>
      <w:r>
        <w:rPr>
          <w:sz w:val="24"/>
          <w:szCs w:val="24"/>
        </w:rPr>
        <w:t>под</w:t>
      </w:r>
      <w:r>
        <w:rPr>
          <w:sz w:val="24"/>
          <w:szCs w:val="24"/>
        </w:rPr>
        <w:t xml:space="preserve">программы и результатов их выполнения с целевыми показателями (индикаторами) </w:t>
      </w:r>
      <w:r>
        <w:rPr>
          <w:sz w:val="24"/>
          <w:szCs w:val="24"/>
        </w:rPr>
        <w:t>под</w:t>
      </w:r>
      <w:r>
        <w:rPr>
          <w:sz w:val="24"/>
          <w:szCs w:val="24"/>
        </w:rPr>
        <w:t xml:space="preserve">программы представлены в таблице </w:t>
      </w:r>
      <w:r>
        <w:rPr>
          <w:sz w:val="24"/>
          <w:szCs w:val="24"/>
        </w:rPr>
        <w:t>2 к муниципальной программе</w:t>
      </w:r>
      <w:r>
        <w:rPr>
          <w:sz w:val="24"/>
          <w:szCs w:val="24"/>
        </w:rPr>
        <w:t>.</w:t>
      </w:r>
    </w:p>
    <w:sectPr w:rsidR="00F06BE9">
      <w:pgSz w:w="11906" w:h="16838"/>
      <w:pgMar w:top="567" w:right="567" w:bottom="567" w:left="1134" w:header="0" w:footer="0" w:gutter="0"/>
      <w:cols w:space="720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embedSystemFonts/>
  <w:proofState w:spelling="clean" w:grammar="clean"/>
  <w:defaultTabStop w:val="709"/>
  <w:autoHyphenation/>
  <w:doNotHyphenateCaps/>
  <w:characterSpacingControl w:val="doNotCompress"/>
  <w:compat>
    <w:compatSetting w:name="compatibilityMode" w:uri="http://schemas.microsoft.com/office/word" w:val="12"/>
  </w:compat>
  <w:rsids>
    <w:rsidRoot w:val="00F06BE9"/>
    <w:rsid w:val="001E01E9"/>
    <w:rsid w:val="00F06B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semiHidden="0" w:uiPriority="9" w:unhideWhenUsed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115F"/>
  </w:style>
  <w:style w:type="paragraph" w:styleId="1">
    <w:name w:val="heading 1"/>
    <w:basedOn w:val="a"/>
    <w:next w:val="a"/>
    <w:link w:val="10"/>
    <w:uiPriority w:val="9"/>
    <w:qFormat/>
    <w:rsid w:val="0014115F"/>
    <w:pPr>
      <w:keepNext/>
      <w:outlineLvl w:val="0"/>
    </w:pPr>
    <w:rPr>
      <w:sz w:val="28"/>
    </w:rPr>
  </w:style>
  <w:style w:type="paragraph" w:styleId="2">
    <w:name w:val="heading 2"/>
    <w:basedOn w:val="a"/>
    <w:next w:val="a"/>
    <w:link w:val="20"/>
    <w:uiPriority w:val="9"/>
    <w:qFormat/>
    <w:rsid w:val="0014115F"/>
    <w:pPr>
      <w:keepNext/>
      <w:jc w:val="center"/>
      <w:outlineLvl w:val="1"/>
    </w:pPr>
    <w:rPr>
      <w:sz w:val="28"/>
    </w:rPr>
  </w:style>
  <w:style w:type="paragraph" w:styleId="3">
    <w:name w:val="heading 3"/>
    <w:basedOn w:val="a"/>
    <w:next w:val="a"/>
    <w:uiPriority w:val="9"/>
    <w:qFormat/>
    <w:rsid w:val="0014115F"/>
    <w:pPr>
      <w:keepNext/>
      <w:jc w:val="center"/>
      <w:outlineLvl w:val="2"/>
    </w:pPr>
    <w:rPr>
      <w:b/>
      <w:sz w:val="28"/>
    </w:rPr>
  </w:style>
  <w:style w:type="paragraph" w:styleId="4">
    <w:name w:val="heading 4"/>
    <w:basedOn w:val="a"/>
    <w:next w:val="a"/>
    <w:link w:val="40"/>
    <w:uiPriority w:val="9"/>
    <w:qFormat/>
    <w:rsid w:val="0014115F"/>
    <w:pPr>
      <w:keepNext/>
      <w:outlineLvl w:val="3"/>
    </w:pPr>
    <w:rPr>
      <w:sz w:val="28"/>
    </w:rPr>
  </w:style>
  <w:style w:type="paragraph" w:styleId="7">
    <w:name w:val="heading 7"/>
    <w:basedOn w:val="a"/>
    <w:next w:val="a"/>
    <w:link w:val="70"/>
    <w:uiPriority w:val="9"/>
    <w:qFormat/>
    <w:rsid w:val="0014115F"/>
    <w:pPr>
      <w:keepNext/>
      <w:outlineLvl w:val="6"/>
    </w:pPr>
    <w:rPr>
      <w:b/>
      <w:i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qFormat/>
    <w:locked/>
    <w:rsid w:val="0014115F"/>
    <w:rPr>
      <w:rFonts w:ascii="Cambria" w:eastAsia="Times New Roman" w:hAnsi="Cambria" w:cs="Times New Roman"/>
      <w:b/>
      <w:bCs/>
      <w:kern w:val="2"/>
      <w:sz w:val="32"/>
      <w:szCs w:val="32"/>
    </w:rPr>
  </w:style>
  <w:style w:type="character" w:customStyle="1" w:styleId="20">
    <w:name w:val="Заголовок 2 Знак"/>
    <w:link w:val="2"/>
    <w:uiPriority w:val="9"/>
    <w:semiHidden/>
    <w:qFormat/>
    <w:locked/>
    <w:rsid w:val="0014115F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1">
    <w:name w:val="Основной текст 3 Знак1"/>
    <w:link w:val="30"/>
    <w:uiPriority w:val="9"/>
    <w:semiHidden/>
    <w:qFormat/>
    <w:locked/>
    <w:rsid w:val="0014115F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link w:val="4"/>
    <w:uiPriority w:val="9"/>
    <w:semiHidden/>
    <w:qFormat/>
    <w:locked/>
    <w:rsid w:val="0014115F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70">
    <w:name w:val="Заголовок 7 Знак"/>
    <w:link w:val="7"/>
    <w:uiPriority w:val="9"/>
    <w:semiHidden/>
    <w:qFormat/>
    <w:locked/>
    <w:rsid w:val="0014115F"/>
    <w:rPr>
      <w:rFonts w:ascii="Calibri" w:eastAsia="Times New Roman" w:hAnsi="Calibri" w:cs="Times New Roman"/>
      <w:sz w:val="24"/>
      <w:szCs w:val="24"/>
    </w:rPr>
  </w:style>
  <w:style w:type="character" w:customStyle="1" w:styleId="a3">
    <w:name w:val="Основной текст Знак"/>
    <w:uiPriority w:val="99"/>
    <w:semiHidden/>
    <w:qFormat/>
    <w:locked/>
    <w:rsid w:val="0014115F"/>
    <w:rPr>
      <w:rFonts w:cs="Times New Roman"/>
    </w:rPr>
  </w:style>
  <w:style w:type="character" w:customStyle="1" w:styleId="a4">
    <w:name w:val="Верхний колонтитул Знак"/>
    <w:uiPriority w:val="99"/>
    <w:qFormat/>
    <w:locked/>
    <w:rsid w:val="00686D08"/>
    <w:rPr>
      <w:rFonts w:cs="Times New Roman"/>
    </w:rPr>
  </w:style>
  <w:style w:type="character" w:customStyle="1" w:styleId="a5">
    <w:name w:val="Нижний колонтитул Знак"/>
    <w:uiPriority w:val="99"/>
    <w:semiHidden/>
    <w:qFormat/>
    <w:locked/>
    <w:rsid w:val="0014115F"/>
    <w:rPr>
      <w:rFonts w:cs="Times New Roman"/>
    </w:rPr>
  </w:style>
  <w:style w:type="character" w:customStyle="1" w:styleId="-">
    <w:name w:val="Интернет-ссылка"/>
    <w:uiPriority w:val="99"/>
    <w:unhideWhenUsed/>
    <w:rsid w:val="00A149B7"/>
    <w:rPr>
      <w:rFonts w:cs="Times New Roman"/>
      <w:color w:val="0000FF"/>
      <w:u w:val="single"/>
    </w:rPr>
  </w:style>
  <w:style w:type="character" w:customStyle="1" w:styleId="32">
    <w:name w:val="Основной текст 3 Знак"/>
    <w:link w:val="32"/>
    <w:uiPriority w:val="99"/>
    <w:qFormat/>
    <w:locked/>
    <w:rsid w:val="00015A37"/>
    <w:rPr>
      <w:rFonts w:cs="Times New Roman"/>
      <w:sz w:val="16"/>
      <w:szCs w:val="16"/>
    </w:rPr>
  </w:style>
  <w:style w:type="character" w:customStyle="1" w:styleId="a6">
    <w:name w:val="Текст выноски Знак"/>
    <w:uiPriority w:val="99"/>
    <w:semiHidden/>
    <w:qFormat/>
    <w:locked/>
    <w:rsid w:val="00306286"/>
    <w:rPr>
      <w:rFonts w:ascii="Tahoma" w:hAnsi="Tahoma" w:cs="Tahoma"/>
      <w:sz w:val="16"/>
      <w:szCs w:val="16"/>
    </w:rPr>
  </w:style>
  <w:style w:type="character" w:styleId="a7">
    <w:name w:val="Strong"/>
    <w:basedOn w:val="a0"/>
    <w:qFormat/>
    <w:rPr>
      <w:b/>
      <w:bCs/>
    </w:rPr>
  </w:style>
  <w:style w:type="paragraph" w:customStyle="1" w:styleId="a8">
    <w:name w:val="Заголовок"/>
    <w:basedOn w:val="a"/>
    <w:next w:val="a9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9">
    <w:name w:val="Body Text"/>
    <w:basedOn w:val="a"/>
    <w:uiPriority w:val="99"/>
    <w:rsid w:val="0014115F"/>
    <w:rPr>
      <w:sz w:val="28"/>
    </w:rPr>
  </w:style>
  <w:style w:type="paragraph" w:styleId="aa">
    <w:name w:val="List"/>
    <w:basedOn w:val="a9"/>
    <w:rPr>
      <w:rFonts w:cs="Lucida Sans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ac">
    <w:name w:val="index heading"/>
    <w:basedOn w:val="a"/>
    <w:qFormat/>
    <w:pPr>
      <w:suppressLineNumbers/>
    </w:pPr>
    <w:rPr>
      <w:rFonts w:cs="Lucida Sans"/>
    </w:rPr>
  </w:style>
  <w:style w:type="paragraph" w:customStyle="1" w:styleId="ad">
    <w:name w:val="Верхний и нижний колонтитулы"/>
    <w:basedOn w:val="a"/>
    <w:qFormat/>
  </w:style>
  <w:style w:type="paragraph" w:styleId="ae">
    <w:name w:val="header"/>
    <w:basedOn w:val="a"/>
    <w:uiPriority w:val="99"/>
    <w:rsid w:val="0014115F"/>
    <w:pPr>
      <w:tabs>
        <w:tab w:val="center" w:pos="4153"/>
        <w:tab w:val="right" w:pos="8306"/>
      </w:tabs>
    </w:pPr>
  </w:style>
  <w:style w:type="paragraph" w:styleId="af">
    <w:name w:val="footer"/>
    <w:basedOn w:val="a"/>
    <w:uiPriority w:val="99"/>
    <w:rsid w:val="0014115F"/>
    <w:pPr>
      <w:tabs>
        <w:tab w:val="center" w:pos="4153"/>
        <w:tab w:val="right" w:pos="8306"/>
      </w:tabs>
    </w:pPr>
  </w:style>
  <w:style w:type="paragraph" w:customStyle="1" w:styleId="ConsNormal">
    <w:name w:val="ConsNormal"/>
    <w:qFormat/>
    <w:rsid w:val="00015A37"/>
    <w:pPr>
      <w:widowControl w:val="0"/>
      <w:ind w:firstLine="720"/>
    </w:pPr>
    <w:rPr>
      <w:rFonts w:ascii="Arial" w:hAnsi="Arial"/>
      <w:sz w:val="18"/>
    </w:rPr>
  </w:style>
  <w:style w:type="paragraph" w:styleId="30">
    <w:name w:val="Body Text 3"/>
    <w:basedOn w:val="a"/>
    <w:link w:val="31"/>
    <w:uiPriority w:val="99"/>
    <w:unhideWhenUsed/>
    <w:qFormat/>
    <w:rsid w:val="00015A37"/>
    <w:pPr>
      <w:spacing w:after="120"/>
    </w:pPr>
    <w:rPr>
      <w:sz w:val="16"/>
      <w:szCs w:val="16"/>
    </w:rPr>
  </w:style>
  <w:style w:type="paragraph" w:customStyle="1" w:styleId="ConsPlusNonformat">
    <w:name w:val="ConsPlusNonformat"/>
    <w:qFormat/>
    <w:rsid w:val="00814486"/>
    <w:pPr>
      <w:widowControl w:val="0"/>
    </w:pPr>
    <w:rPr>
      <w:rFonts w:ascii="Courier New" w:hAnsi="Courier New" w:cs="Courier New"/>
    </w:rPr>
  </w:style>
  <w:style w:type="paragraph" w:customStyle="1" w:styleId="ConsPlusNormal">
    <w:name w:val="ConsPlusNormal"/>
    <w:qFormat/>
    <w:rsid w:val="00713764"/>
    <w:pPr>
      <w:widowControl w:val="0"/>
      <w:ind w:firstLine="720"/>
    </w:pPr>
    <w:rPr>
      <w:rFonts w:ascii="Arial" w:hAnsi="Arial" w:cs="Arial"/>
    </w:rPr>
  </w:style>
  <w:style w:type="paragraph" w:customStyle="1" w:styleId="ConsPlusTitle">
    <w:name w:val="ConsPlusTitle"/>
    <w:qFormat/>
    <w:rsid w:val="00A275E3"/>
    <w:pPr>
      <w:widowControl w:val="0"/>
    </w:pPr>
    <w:rPr>
      <w:b/>
      <w:bCs/>
      <w:sz w:val="24"/>
      <w:szCs w:val="24"/>
    </w:rPr>
  </w:style>
  <w:style w:type="paragraph" w:styleId="af0">
    <w:name w:val="Balloon Text"/>
    <w:basedOn w:val="a"/>
    <w:uiPriority w:val="99"/>
    <w:semiHidden/>
    <w:unhideWhenUsed/>
    <w:qFormat/>
    <w:rsid w:val="00306286"/>
    <w:rPr>
      <w:rFonts w:ascii="Tahoma" w:hAnsi="Tahoma" w:cs="Tahoma"/>
      <w:sz w:val="16"/>
      <w:szCs w:val="16"/>
    </w:rPr>
  </w:style>
  <w:style w:type="paragraph" w:customStyle="1" w:styleId="af1">
    <w:name w:val="Содержимое врезки"/>
    <w:basedOn w:val="a"/>
    <w:qFormat/>
  </w:style>
  <w:style w:type="paragraph" w:customStyle="1" w:styleId="af2">
    <w:name w:val="Содержимое таблицы"/>
    <w:basedOn w:val="a"/>
    <w:qFormat/>
    <w:pPr>
      <w:widowControl w:val="0"/>
      <w:suppressLineNumbers/>
    </w:pPr>
  </w:style>
  <w:style w:type="paragraph" w:customStyle="1" w:styleId="af3">
    <w:name w:val="Заголовок таблицы"/>
    <w:basedOn w:val="af2"/>
    <w:qFormat/>
    <w:pPr>
      <w:jc w:val="center"/>
    </w:pPr>
    <w:rPr>
      <w:b/>
      <w:bCs/>
    </w:rPr>
  </w:style>
  <w:style w:type="paragraph" w:customStyle="1" w:styleId="Standard">
    <w:name w:val="Standard"/>
    <w:qFormat/>
    <w:pPr>
      <w:widowControl w:val="0"/>
      <w:textAlignment w:val="baseline"/>
    </w:pPr>
  </w:style>
  <w:style w:type="paragraph" w:customStyle="1" w:styleId="Textbody">
    <w:name w:val="Text body"/>
    <w:basedOn w:val="Standard"/>
    <w:qFormat/>
    <w:pPr>
      <w:spacing w:after="120"/>
    </w:pPr>
  </w:style>
  <w:style w:type="table" w:styleId="af4">
    <w:name w:val="Table Grid"/>
    <w:basedOn w:val="a1"/>
    <w:uiPriority w:val="59"/>
    <w:rsid w:val="00AA2BD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FE7B42-0D9D-4890-A1A8-A1D30C3A95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930</TotalTime>
  <Pages>16</Pages>
  <Words>4320</Words>
  <Characters>24630</Characters>
  <Application>Microsoft Office Word</Application>
  <DocSecurity>0</DocSecurity>
  <Lines>205</Lines>
  <Paragraphs>57</Paragraphs>
  <ScaleCrop>false</ScaleCrop>
  <Company>Администрация района</Company>
  <LinksUpToDate>false</LinksUpToDate>
  <CharactersWithSpaces>28893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ГЛАВА САМОУПРАВЛЕНИЯ КИРИЛЛОВСКОГО РАЙОНА</dc:title>
  <dc:subject/>
  <dc:creator>Смирнова Ольга Николаевна</dc:creator>
  <dc:description/>
  <cp:lastModifiedBy>Пользователь Windows</cp:lastModifiedBy>
  <cp:revision>244</cp:revision>
  <cp:lastPrinted>2021-01-19T10:39:00Z</cp:lastPrinted>
  <dcterms:created xsi:type="dcterms:W3CDTF">2021-01-19T09:38:00Z</dcterms:created>
  <dcterms:modified xsi:type="dcterms:W3CDTF">2021-01-19T09:39:00Z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</Properties>
</file>