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67" w:rsidRDefault="00547F67" w:rsidP="00547F67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ИНФОРМАЦИОННОЕ СООБЩЕНИЕ </w:t>
      </w:r>
    </w:p>
    <w:p w:rsidR="00B70521" w:rsidRDefault="00B70521" w:rsidP="00B70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Комитет по управлению имуществом и земельным отношениям администрации Каслинского муниципального района (организатор торгов) объявляет открытый аукцион по продаже муниципального имущества на основании распоряжения администрации Каслинского муниципального района от 02.11.2018 № 602-р «О проведении торгов в форме открытого аукциона по продаже муниципального имущества»:</w:t>
      </w:r>
    </w:p>
    <w:p w:rsidR="00B70521" w:rsidRDefault="00B70521" w:rsidP="00B70521">
      <w:pPr>
        <w:rPr>
          <w:sz w:val="24"/>
          <w:szCs w:val="24"/>
        </w:rPr>
      </w:pPr>
    </w:p>
    <w:p w:rsidR="00B70521" w:rsidRDefault="00B70521" w:rsidP="00B7052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ЛОТ №1:</w:t>
      </w:r>
    </w:p>
    <w:p w:rsidR="00B70521" w:rsidRDefault="00B70521" w:rsidP="00B70521">
      <w:pPr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Предмет аукциона:</w:t>
      </w:r>
      <w:r>
        <w:rPr>
          <w:sz w:val="24"/>
          <w:szCs w:val="24"/>
        </w:rPr>
        <w:t xml:space="preserve"> нежилое помещение, общей площадью 49,6 кв.м., расположенное по адресу: Челябинская обл., г. Касли, ул. Лобашова, д. 138, помещение 2;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ранее торги не проводились.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760 000 (семьсот шестьдесят тысяч) рублей 00 копеек (без учета НДС).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«Шаг аукциона» (величина повышения начальной цены)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38 000 (Тридцать восемь тысяч) рублей, в размере 5 % от начальной цены.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152 000 (Сто пятьдесят две тысячи) рублей, в размере 20 % от начальной цены.</w:t>
      </w:r>
    </w:p>
    <w:p w:rsidR="00B70521" w:rsidRDefault="00B70521" w:rsidP="00B70521">
      <w:pPr>
        <w:spacing w:before="120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ЛОТ №2</w:t>
      </w:r>
    </w:p>
    <w:p w:rsidR="00B70521" w:rsidRDefault="00B70521" w:rsidP="00B70521">
      <w:pPr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Предмет аукциона:</w:t>
      </w:r>
      <w:r>
        <w:rPr>
          <w:sz w:val="24"/>
          <w:szCs w:val="24"/>
        </w:rPr>
        <w:t xml:space="preserve"> нежилое помещение, общей площадью 232,5 кв.м., расположенное по адресу: Челябинская обл., г. Касли, ул. Лобашова, д. 138, помещение 3;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ранее торги не проводились.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2 813 800 (Два миллиона восемьсот тринадцать тысяч восемьсот) рублей 00 копеек (без учета НДС).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«Шаг аукциона» (величина повышения начальной цены)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140 690 (Сто сорок тысяч шестьсот девяносто) рублей, в размере 5 % от начальной цены.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562 760 (Пятьсот шестьдесят две тысячи семьсот шестьдесят) рублей, в размере 20 % от начальной цены.</w:t>
      </w:r>
    </w:p>
    <w:p w:rsidR="00B70521" w:rsidRDefault="00B70521" w:rsidP="00B70521">
      <w:pPr>
        <w:spacing w:before="120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ЛОТ №3</w:t>
      </w:r>
    </w:p>
    <w:p w:rsidR="00B70521" w:rsidRDefault="00B70521" w:rsidP="00B70521">
      <w:pPr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Предмет аукциона:</w:t>
      </w:r>
      <w:r>
        <w:rPr>
          <w:sz w:val="24"/>
          <w:szCs w:val="24"/>
        </w:rPr>
        <w:t xml:space="preserve"> нежилое помещение, общей площадью 94,7 кв.м., расположенное по адресу: Челябинская обл., г. Касли, ул. Лобашова, д. 138, помещение 4;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ранее торги не проводились.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1 221 400 (Один миллион двести двадцать одна тысяча четыреста) рублей 00 копеек (без учета НДС).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«Шаг аукциона» (величина повышения начальной цены)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61 070 (Шестьдесят одна тысяча семьдесят) рублей, в размере 5 % от начальной цены.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244 280 (Двести сорок четыре тысячи двести восемьдесят) рублей, в размере 20 % от начальной цены.</w:t>
      </w:r>
    </w:p>
    <w:p w:rsidR="00B70521" w:rsidRDefault="00B70521" w:rsidP="00B70521">
      <w:pPr>
        <w:spacing w:before="120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ЛОТ №4</w:t>
      </w:r>
    </w:p>
    <w:p w:rsidR="00B70521" w:rsidRDefault="00B70521" w:rsidP="00B70521">
      <w:pPr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Предмет аукциона:</w:t>
      </w:r>
      <w:r>
        <w:rPr>
          <w:sz w:val="24"/>
          <w:szCs w:val="24"/>
        </w:rPr>
        <w:t xml:space="preserve"> нежилое помещение, общей площадью 146,0 кв.м., расположенное по адресу: Челябинская обл., г. Касли, ул. Лобашова, д. 138, помещение 5;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ранее торги не проводились.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1 791 400 (Один миллион семьсот девяносто одна тысяча четыреста) рублей 00 копеек (без учета НДС).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«Шаг аукциона» (величина повышения начальной цены)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89 570 (Восемьдесят девять тысяч пятьсот семьдесят) рублей, в размере 5 % от начальной цены.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358 280 (Триста пятьдесят восемь тысяч двести восемьдесят) рублей, в размере 20 % от начальной цены.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торгов и подачи предложений о цене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B70521" w:rsidRDefault="00B70521" w:rsidP="00B70521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Информация о предыдущих торгах: ранее торги не объявлялись.</w:t>
      </w:r>
    </w:p>
    <w:p w:rsidR="00B70521" w:rsidRDefault="00B70521" w:rsidP="00B7052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>
        <w:rPr>
          <w:bCs/>
          <w:sz w:val="24"/>
          <w:szCs w:val="24"/>
        </w:rPr>
        <w:t xml:space="preserve">Реквизиты для перечисления задатка: </w:t>
      </w:r>
    </w:p>
    <w:p w:rsidR="00B70521" w:rsidRDefault="00B70521" w:rsidP="00B7052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t xml:space="preserve">Получатель: УФК по Челябинской области (Комитет по управлению имуществом и земельным отношениям администрации КМР), </w:t>
      </w:r>
      <w:proofErr w:type="spellStart"/>
      <w:proofErr w:type="gramStart"/>
      <w:r>
        <w:rPr>
          <w:bCs/>
        </w:rPr>
        <w:t>р</w:t>
      </w:r>
      <w:proofErr w:type="spellEnd"/>
      <w:proofErr w:type="gramEnd"/>
      <w:r>
        <w:rPr>
          <w:bCs/>
        </w:rPr>
        <w:t>/с № 40302810575013000121 в Отделении Челябинск г. Челябинск, БИК 047501001, ИНН 7409001126, КПП 745901001. Назначение платежа: лицевой счет 05693014890, КБК 0,</w:t>
      </w:r>
      <w:r>
        <w:t xml:space="preserve"> </w:t>
      </w:r>
      <w:r>
        <w:rPr>
          <w:color w:val="333333"/>
        </w:rPr>
        <w:t>задаток для участия в аукционе 1</w:t>
      </w:r>
      <w:r w:rsidR="00E22070">
        <w:rPr>
          <w:color w:val="333333"/>
        </w:rPr>
        <w:t>7</w:t>
      </w:r>
      <w:r>
        <w:rPr>
          <w:color w:val="333333"/>
        </w:rPr>
        <w:t>.12.2018г.</w:t>
      </w:r>
    </w:p>
    <w:p w:rsidR="00B70521" w:rsidRDefault="00B70521" w:rsidP="00B7052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Последний день оплаты задатка – </w:t>
      </w:r>
      <w:r>
        <w:rPr>
          <w:b/>
          <w:sz w:val="24"/>
          <w:szCs w:val="24"/>
        </w:rPr>
        <w:t>«10» декабря 2018 года.</w:t>
      </w:r>
    </w:p>
    <w:p w:rsidR="00B70521" w:rsidRDefault="00B70521" w:rsidP="00B70521">
      <w:pPr>
        <w:spacing w:before="100" w:beforeAutospacing="1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Данное сообщение является публичной офертой в соответствии со статьей 437 Гражданского кодекса РФ, а подача претендентом заявки и перечисление задатка являются акцептом такой оферты.</w:t>
      </w:r>
    </w:p>
    <w:p w:rsidR="00B70521" w:rsidRDefault="00B70521" w:rsidP="00B70521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Дата начала приема заявок на участие в аукционе: «14» ноября 2018 г.</w:t>
      </w:r>
    </w:p>
    <w:p w:rsidR="00B70521" w:rsidRDefault="00B70521" w:rsidP="00B70521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Дата окончания приема заявок на участие в аукционе: «10» декабря 2018 г.</w:t>
      </w:r>
    </w:p>
    <w:p w:rsidR="00B70521" w:rsidRDefault="00B70521" w:rsidP="00B70521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Заявки с прилагаемыми к ним документами принимаются по рабочим дням с 08-00 до 13-00 и с 14-00 до 17-00 по местному времени, по адресу: Челябинская область,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Касли, ул. Ленина, д. 55,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18 .</w:t>
      </w:r>
    </w:p>
    <w:p w:rsidR="00B70521" w:rsidRDefault="00B70521" w:rsidP="00B70521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Осмотр </w:t>
      </w:r>
      <w:proofErr w:type="gramStart"/>
      <w:r>
        <w:rPr>
          <w:sz w:val="24"/>
          <w:szCs w:val="24"/>
        </w:rPr>
        <w:t>муниципального имущества, выставляемого на продажу производится</w:t>
      </w:r>
      <w:proofErr w:type="gramEnd"/>
      <w:r>
        <w:rPr>
          <w:sz w:val="24"/>
          <w:szCs w:val="24"/>
        </w:rPr>
        <w:t xml:space="preserve"> еженедельно по пятницам с 14-00 до 15-00 в течение срока подачи заявок на участие в торгах.</w:t>
      </w:r>
    </w:p>
    <w:p w:rsidR="00B70521" w:rsidRDefault="00B70521" w:rsidP="00B70521">
      <w:pPr>
        <w:tabs>
          <w:tab w:val="left" w:pos="426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Место, дата, время признания претендентов участниками аукциона: «13» декабря 2018 года в 11 час. 00 мин. по адресу: г. Касли, ул. Ленина, д. 55.</w:t>
      </w:r>
      <w:proofErr w:type="gramEnd"/>
    </w:p>
    <w:p w:rsidR="00B70521" w:rsidRDefault="00B70521" w:rsidP="00B70521">
      <w:pPr>
        <w:tabs>
          <w:tab w:val="left" w:pos="1725"/>
        </w:tabs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Аукцион состоится  «17» декабря 2018 г. в 11 час. 00 мин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по адресу: г. Касли, ул. Ленина, д. 55. </w:t>
      </w:r>
      <w:proofErr w:type="gramEnd"/>
    </w:p>
    <w:p w:rsidR="00B70521" w:rsidRDefault="00B70521" w:rsidP="00B70521">
      <w:pPr>
        <w:tabs>
          <w:tab w:val="left" w:pos="426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Одновременно с заявкой претенденты представляют следующие документы: </w:t>
      </w:r>
    </w:p>
    <w:p w:rsidR="00B70521" w:rsidRDefault="00B70521" w:rsidP="00B70521">
      <w:pPr>
        <w:tabs>
          <w:tab w:val="left" w:pos="1725"/>
        </w:tabs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 </w:t>
      </w:r>
      <w:r>
        <w:rPr>
          <w:i/>
          <w:sz w:val="24"/>
          <w:szCs w:val="24"/>
        </w:rPr>
        <w:t>юридические лица</w:t>
      </w:r>
      <w:r>
        <w:rPr>
          <w:b/>
          <w:i/>
          <w:sz w:val="24"/>
          <w:szCs w:val="24"/>
        </w:rPr>
        <w:t xml:space="preserve">: </w:t>
      </w:r>
    </w:p>
    <w:p w:rsidR="00B70521" w:rsidRDefault="00B70521" w:rsidP="00B70521">
      <w:pPr>
        <w:numPr>
          <w:ilvl w:val="0"/>
          <w:numId w:val="2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:rsidR="00B70521" w:rsidRDefault="00B70521" w:rsidP="00B70521">
      <w:pPr>
        <w:numPr>
          <w:ilvl w:val="0"/>
          <w:numId w:val="2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B70521" w:rsidRDefault="00B70521" w:rsidP="00B70521">
      <w:pPr>
        <w:numPr>
          <w:ilvl w:val="0"/>
          <w:numId w:val="2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B70521" w:rsidRDefault="00B70521" w:rsidP="00B70521">
      <w:pPr>
        <w:tabs>
          <w:tab w:val="left" w:pos="1725"/>
        </w:tabs>
        <w:jc w:val="both"/>
        <w:rPr>
          <w:sz w:val="24"/>
          <w:szCs w:val="24"/>
        </w:rPr>
      </w:pPr>
      <w:r>
        <w:rPr>
          <w:i/>
          <w:sz w:val="24"/>
          <w:szCs w:val="24"/>
        </w:rPr>
        <w:t>физические лица</w:t>
      </w:r>
      <w:r>
        <w:rPr>
          <w:sz w:val="24"/>
          <w:szCs w:val="24"/>
        </w:rPr>
        <w:t xml:space="preserve"> предъявляют документ, удостоверяющий личность, или представляют копии всех его листов. </w:t>
      </w:r>
    </w:p>
    <w:p w:rsidR="00B70521" w:rsidRDefault="00B70521" w:rsidP="00B70521">
      <w:pPr>
        <w:tabs>
          <w:tab w:val="left" w:pos="1725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B70521" w:rsidRDefault="00B70521" w:rsidP="00B70521">
      <w:pPr>
        <w:tabs>
          <w:tab w:val="left" w:pos="1725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Аукцион</w:t>
      </w:r>
      <w:proofErr w:type="gramEnd"/>
      <w:r>
        <w:rPr>
          <w:sz w:val="24"/>
          <w:szCs w:val="24"/>
        </w:rPr>
        <w:t xml:space="preserve"> в котором принял участие только один участник признается несостоявшимся. </w:t>
      </w:r>
    </w:p>
    <w:p w:rsidR="00B70521" w:rsidRDefault="00B70521" w:rsidP="00B70521">
      <w:pPr>
        <w:tabs>
          <w:tab w:val="left" w:pos="1725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Договор купли-продажи с победителем торгов заключается в течение 5 рабочих дней со дня подведения итогов аукциона.</w:t>
      </w:r>
    </w:p>
    <w:p w:rsidR="00B70521" w:rsidRDefault="00B70521" w:rsidP="00B70521">
      <w:pPr>
        <w:tabs>
          <w:tab w:val="left" w:pos="172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Аукцион проводится в соответствии с Федеральным законом от 21 декабря 2001 № 178-ФЗ.  Порядок проведения аукциона утвержден постановлением Правительства РФ от 12 августа 2002 г. № 585.  </w:t>
      </w:r>
    </w:p>
    <w:p w:rsidR="00B70521" w:rsidRDefault="00B70521" w:rsidP="00B70521">
      <w:pPr>
        <w:keepNext/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Аукционная документация (заявка, извещение, проект договора купли-продажи и др. документы) размещена на сайтах </w:t>
      </w:r>
      <w:hyperlink r:id="rId5" w:history="1">
        <w:r>
          <w:rPr>
            <w:rStyle w:val="a3"/>
            <w:sz w:val="24"/>
            <w:lang w:val="en-US"/>
          </w:rPr>
          <w:t>www</w:t>
        </w:r>
        <w:r>
          <w:rPr>
            <w:rStyle w:val="a3"/>
            <w:sz w:val="24"/>
          </w:rPr>
          <w:t>.</w:t>
        </w:r>
        <w:r>
          <w:rPr>
            <w:rStyle w:val="a3"/>
            <w:sz w:val="24"/>
            <w:lang w:val="en-US"/>
          </w:rPr>
          <w:t>torgi</w:t>
        </w:r>
        <w:r>
          <w:rPr>
            <w:rStyle w:val="a3"/>
            <w:sz w:val="24"/>
          </w:rPr>
          <w:t>.</w:t>
        </w:r>
        <w:r>
          <w:rPr>
            <w:rStyle w:val="a3"/>
            <w:sz w:val="24"/>
            <w:lang w:val="en-US"/>
          </w:rPr>
          <w:t>gov</w:t>
        </w:r>
        <w:r>
          <w:rPr>
            <w:rStyle w:val="a3"/>
            <w:sz w:val="24"/>
          </w:rPr>
          <w:t>.</w:t>
        </w:r>
        <w:r>
          <w:rPr>
            <w:rStyle w:val="a3"/>
            <w:sz w:val="24"/>
            <w:lang w:val="en-US"/>
          </w:rPr>
          <w:t>ru</w:t>
        </w:r>
      </w:hyperlink>
      <w:r>
        <w:rPr>
          <w:sz w:val="24"/>
          <w:szCs w:val="24"/>
        </w:rPr>
        <w:t xml:space="preserve"> и </w:t>
      </w:r>
      <w:hyperlink r:id="rId6" w:history="1">
        <w:r>
          <w:rPr>
            <w:rStyle w:val="a3"/>
            <w:sz w:val="24"/>
            <w:lang w:val="en-US"/>
          </w:rPr>
          <w:t>www</w:t>
        </w:r>
        <w:r>
          <w:rPr>
            <w:rStyle w:val="a3"/>
            <w:sz w:val="24"/>
          </w:rPr>
          <w:t>.</w:t>
        </w:r>
        <w:r>
          <w:rPr>
            <w:rStyle w:val="a3"/>
            <w:sz w:val="24"/>
            <w:lang w:val="en-US"/>
          </w:rPr>
          <w:t>kasli</w:t>
        </w:r>
        <w:r>
          <w:rPr>
            <w:rStyle w:val="a3"/>
            <w:sz w:val="24"/>
          </w:rPr>
          <w:t>.</w:t>
        </w:r>
        <w:r>
          <w:rPr>
            <w:rStyle w:val="a3"/>
            <w:sz w:val="24"/>
            <w:lang w:val="en-US"/>
          </w:rPr>
          <w:t>org</w:t>
        </w:r>
      </w:hyperlink>
    </w:p>
    <w:p w:rsidR="00B70521" w:rsidRDefault="00B70521" w:rsidP="00B70521">
      <w:pPr>
        <w:keepNext/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любой информацией об объекте продажи, условиями договора купли-продажи претенденты могут ознакомиться по адресу: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Касли, ул. Ленина, д. 55,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18.</w:t>
      </w:r>
    </w:p>
    <w:p w:rsidR="00B70521" w:rsidRDefault="00B70521" w:rsidP="00B70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Телефон для справок: 8(35149) 2-22-32 по рабочим дням с 08-00 до 13-00 и с 14-00 до 17-00 по местному времени.</w:t>
      </w:r>
    </w:p>
    <w:p w:rsidR="00B70521" w:rsidRDefault="00B70521" w:rsidP="00B70521">
      <w:pPr>
        <w:keepNext/>
        <w:spacing w:before="100" w:beforeAutospacing="1"/>
        <w:contextualSpacing/>
        <w:jc w:val="both"/>
        <w:rPr>
          <w:sz w:val="24"/>
          <w:szCs w:val="24"/>
        </w:rPr>
      </w:pPr>
    </w:p>
    <w:p w:rsidR="001C176E" w:rsidRDefault="00F715B7">
      <w:hyperlink r:id="rId7" w:history="1">
        <w:r w:rsidRPr="00DF4979">
          <w:rPr>
            <w:rStyle w:val="a3"/>
          </w:rPr>
          <w:t>https://torgi.gov.ru/restricted/notification/notificationView.html?notificationId=31655510&amp;lotId=31655639&amp;prevPageN=168</w:t>
        </w:r>
      </w:hyperlink>
      <w:r>
        <w:t xml:space="preserve"> </w:t>
      </w:r>
    </w:p>
    <w:sectPr w:rsidR="001C176E" w:rsidSect="001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1054"/>
    <w:multiLevelType w:val="hybridMultilevel"/>
    <w:tmpl w:val="3F122690"/>
    <w:lvl w:ilvl="0" w:tplc="388CC9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F67"/>
    <w:rsid w:val="001C176E"/>
    <w:rsid w:val="00547F67"/>
    <w:rsid w:val="007C3B77"/>
    <w:rsid w:val="008160AA"/>
    <w:rsid w:val="00866B40"/>
    <w:rsid w:val="008E6500"/>
    <w:rsid w:val="008F3A65"/>
    <w:rsid w:val="00AA2733"/>
    <w:rsid w:val="00B40CB3"/>
    <w:rsid w:val="00B70521"/>
    <w:rsid w:val="00C21F70"/>
    <w:rsid w:val="00CE1E54"/>
    <w:rsid w:val="00DA58C1"/>
    <w:rsid w:val="00E22070"/>
    <w:rsid w:val="00E50A2D"/>
    <w:rsid w:val="00F7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6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7F6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7F6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547F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rgi.gov.ru/restricted/notification/notificationView.html?notificationId=31655510&amp;lotId=31655639&amp;prevPageN=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sli.org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2018-08-13T03:57:00Z</dcterms:created>
  <dcterms:modified xsi:type="dcterms:W3CDTF">2018-11-13T06:01:00Z</dcterms:modified>
</cp:coreProperties>
</file>