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5FA" w:rsidRDefault="00876595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54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354"/>
      </w:tblGrid>
      <w:tr w:rsidR="00E345FA">
        <w:tc>
          <w:tcPr>
            <w:tcW w:w="9354" w:type="dxa"/>
            <w:tcBorders>
              <w:bottom w:val="single" w:sz="12" w:space="0" w:color="000000"/>
            </w:tcBorders>
          </w:tcPr>
          <w:p w:rsidR="00E345FA" w:rsidRDefault="00876595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E345FA" w:rsidRDefault="00876595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КАСЛИНСКОГО МУНИЦИПАЛЬНОГО РАЙОНА</w:t>
            </w:r>
          </w:p>
          <w:p w:rsidR="00E345FA" w:rsidRDefault="00876595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Челябинской области</w:t>
            </w:r>
          </w:p>
          <w:p w:rsidR="00E345FA" w:rsidRDefault="00876595">
            <w:pPr>
              <w:pStyle w:val="af1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ПОСТАНОВЛЕНИЕ</w:t>
            </w:r>
          </w:p>
        </w:tc>
      </w:tr>
    </w:tbl>
    <w:p w:rsidR="00E345FA" w:rsidRDefault="00876595"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E21CB8D">
                <wp:simplePos x="0" y="0"/>
                <wp:positionH relativeFrom="column">
                  <wp:posOffset>25400</wp:posOffset>
                </wp:positionH>
                <wp:positionV relativeFrom="paragraph">
                  <wp:posOffset>125730</wp:posOffset>
                </wp:positionV>
                <wp:extent cx="5685790" cy="27305"/>
                <wp:effectExtent l="0" t="0" r="0" b="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120" cy="9000"/>
                        </a:xfrm>
                        <a:prstGeom prst="line">
                          <a:avLst/>
                        </a:prstGeom>
                        <a:ln w="255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pt,9.9pt" to="449.6pt,10.55pt" ID="Line 3" stroked="f" style="position:absolute" wp14:anchorId="3E21CB8D">
                <v:stroke color="#3465a4" weight="255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1DCDECC4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51785" cy="466090"/>
                <wp:effectExtent l="0" t="0" r="0" b="0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200" cy="4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345FA" w:rsidRDefault="00876595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11.01.2021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№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016</w:t>
                            </w:r>
                          </w:p>
                          <w:p w:rsidR="00E345FA" w:rsidRDefault="00876595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E345FA" w:rsidRDefault="00E345FA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E345FA" w:rsidRDefault="00E345FA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E345FA" w:rsidRDefault="00E345FA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6" style="position:absolute;margin-left:-9pt;margin-top:5.45pt;width:224.55pt;height:36.7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" o:allowincell="f" strokecolor="white" strokeweight=".5pt">
                <v:textbox inset="2.63mm,1.36mm,2.63mm,1.36mm">
                  <w:txbxContent>
                    <w:p w:rsidR="00E345FA" w:rsidRDefault="00876595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 xml:space="preserve">от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11.01.2021</w:t>
                      </w:r>
                      <w:r>
                        <w:rPr>
                          <w:color w:val="000000"/>
                          <w:sz w:val="24"/>
                        </w:rPr>
                        <w:t xml:space="preserve"> №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016</w:t>
                      </w:r>
                    </w:p>
                    <w:p w:rsidR="00E345FA" w:rsidRDefault="00876595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E345FA" w:rsidRDefault="00E345FA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E345FA" w:rsidRDefault="00E345FA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E345FA" w:rsidRDefault="00E345FA">
                      <w:pPr>
                        <w:pStyle w:val="af0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345FA" w:rsidRDefault="00E345FA">
      <w:pPr>
        <w:rPr>
          <w:sz w:val="24"/>
        </w:rPr>
      </w:pPr>
    </w:p>
    <w:p w:rsidR="00E345FA" w:rsidRDefault="00E345FA">
      <w:pPr>
        <w:rPr>
          <w:sz w:val="24"/>
        </w:rPr>
      </w:pPr>
    </w:p>
    <w:p w:rsidR="00E345FA" w:rsidRDefault="00E345FA">
      <w:pPr>
        <w:rPr>
          <w:sz w:val="24"/>
        </w:rPr>
      </w:pPr>
    </w:p>
    <w:p w:rsidR="00E345FA" w:rsidRDefault="00876595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 xml:space="preserve">О внесении изменений в муниципальную программу «Организация </w:t>
      </w:r>
      <w:proofErr w:type="gramStart"/>
      <w:r>
        <w:rPr>
          <w:sz w:val="24"/>
        </w:rPr>
        <w:t>транспортного</w:t>
      </w:r>
      <w:proofErr w:type="gramEnd"/>
      <w:r>
        <w:rPr>
          <w:sz w:val="24"/>
        </w:rPr>
        <w:t xml:space="preserve"> обслуживания населения в Каслинском </w:t>
      </w:r>
      <w:r>
        <w:rPr>
          <w:sz w:val="24"/>
        </w:rPr>
        <w:t>муниципальном районе»</w:t>
      </w:r>
    </w:p>
    <w:p w:rsidR="00E345FA" w:rsidRDefault="00E345FA">
      <w:pPr>
        <w:jc w:val="both"/>
        <w:rPr>
          <w:sz w:val="24"/>
        </w:rPr>
      </w:pPr>
    </w:p>
    <w:p w:rsidR="00E345FA" w:rsidRDefault="00E345FA">
      <w:pPr>
        <w:rPr>
          <w:sz w:val="24"/>
        </w:rPr>
      </w:pPr>
    </w:p>
    <w:p w:rsidR="00E345FA" w:rsidRDefault="00876595">
      <w:pPr>
        <w:tabs>
          <w:tab w:val="left" w:pos="0"/>
        </w:tabs>
        <w:ind w:firstLine="708"/>
        <w:jc w:val="both"/>
        <w:rPr>
          <w:sz w:val="24"/>
        </w:rPr>
      </w:pPr>
      <w:proofErr w:type="gramStart"/>
      <w:r>
        <w:rPr>
          <w:sz w:val="24"/>
        </w:rPr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Порядком принятия решений о разработке, формировании и реализации муниципальных программ </w:t>
      </w:r>
      <w:r>
        <w:rPr>
          <w:sz w:val="24"/>
        </w:rPr>
        <w:t>Каслинского муниципального района, утвержденным постановлением администрации Каслинского муниципального района от 04.09.2013 г. №1521 (в редакции от 03.11.2020 №782), Перечнем муниципальных программ Каслинского муниципального района, утвержденным постановл</w:t>
      </w:r>
      <w:r>
        <w:rPr>
          <w:sz w:val="24"/>
        </w:rPr>
        <w:t>ением администрации Каслинского муниципального района от 06.11.2020 №787, в целях</w:t>
      </w:r>
      <w:proofErr w:type="gramEnd"/>
      <w:r>
        <w:rPr>
          <w:sz w:val="24"/>
        </w:rPr>
        <w:t xml:space="preserve"> эффективной реализации муниципальной программы «Организация транспортного обслуживания населения в Каслинском муниципальном районе», утвержденной постановлением администрации</w:t>
      </w:r>
      <w:r>
        <w:rPr>
          <w:sz w:val="24"/>
        </w:rPr>
        <w:t xml:space="preserve"> Каслинского муниципального района от 26.12.2017 №1038</w:t>
      </w:r>
    </w:p>
    <w:p w:rsidR="00E345FA" w:rsidRDefault="00E345FA">
      <w:pPr>
        <w:ind w:firstLine="851"/>
        <w:jc w:val="both"/>
        <w:rPr>
          <w:sz w:val="24"/>
        </w:rPr>
      </w:pPr>
    </w:p>
    <w:p w:rsidR="00E345FA" w:rsidRDefault="00876595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345FA" w:rsidRDefault="00E345FA">
      <w:pPr>
        <w:ind w:firstLine="851"/>
        <w:jc w:val="both"/>
        <w:rPr>
          <w:sz w:val="24"/>
        </w:rPr>
      </w:pPr>
    </w:p>
    <w:p w:rsidR="00E345FA" w:rsidRDefault="00876595">
      <w:pPr>
        <w:ind w:firstLine="851"/>
        <w:jc w:val="both"/>
        <w:rPr>
          <w:sz w:val="24"/>
        </w:rPr>
      </w:pPr>
      <w:r>
        <w:rPr>
          <w:sz w:val="24"/>
        </w:rPr>
        <w:t xml:space="preserve">1. </w:t>
      </w:r>
      <w:r>
        <w:rPr>
          <w:sz w:val="24"/>
        </w:rPr>
        <w:t xml:space="preserve">Внести прилагаемые изменения в муниципальную программу «Организация транспортного обслуживания населения в Каслинском муниципальном районе», утвержденную постановлением администрации </w:t>
      </w:r>
      <w:r>
        <w:rPr>
          <w:sz w:val="24"/>
        </w:rPr>
        <w:t>Каслинского муниципального района от 26.12.2017 №1038 (с изменениями от 26.07.2018 №573, от 30.06.2020 №504), утвердив её в новой редакции</w:t>
      </w:r>
      <w:r>
        <w:rPr>
          <w:sz w:val="24"/>
        </w:rPr>
        <w:t>.</w:t>
      </w:r>
    </w:p>
    <w:p w:rsidR="00E345FA" w:rsidRDefault="00876595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(Останина Н.С.) обеспечить размещение настоящег</w:t>
      </w:r>
      <w:r>
        <w:rPr>
          <w:sz w:val="24"/>
        </w:rPr>
        <w:t xml:space="preserve">о постановления 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>
        <w:rPr>
          <w:sz w:val="24"/>
        </w:rPr>
        <w:t>.</w:t>
      </w:r>
      <w:r>
        <w:rPr>
          <w:sz w:val="24"/>
          <w:lang w:val="en-US"/>
        </w:rPr>
        <w:t>kasli</w:t>
      </w:r>
      <w:r>
        <w:rPr>
          <w:sz w:val="24"/>
        </w:rPr>
        <w:t>.</w:t>
      </w:r>
      <w:r>
        <w:rPr>
          <w:sz w:val="24"/>
          <w:lang w:val="en-US"/>
        </w:rPr>
        <w:t>org</w:t>
      </w:r>
      <w:r>
        <w:rPr>
          <w:sz w:val="24"/>
        </w:rPr>
        <w:t>.</w:t>
      </w:r>
    </w:p>
    <w:p w:rsidR="00E345FA" w:rsidRDefault="00876595">
      <w:pPr>
        <w:ind w:firstLine="851"/>
        <w:jc w:val="both"/>
        <w:rPr>
          <w:sz w:val="24"/>
        </w:rPr>
      </w:pPr>
      <w:r>
        <w:rPr>
          <w:sz w:val="24"/>
        </w:rPr>
        <w:t>3. Признать утратившими силу:</w:t>
      </w:r>
    </w:p>
    <w:p w:rsidR="00E345FA" w:rsidRDefault="00876595">
      <w:pPr>
        <w:ind w:firstLine="851"/>
        <w:jc w:val="both"/>
        <w:rPr>
          <w:sz w:val="24"/>
        </w:rPr>
      </w:pPr>
      <w:r>
        <w:rPr>
          <w:sz w:val="24"/>
        </w:rPr>
        <w:t>1) постановление администрации Каслинского муниципального района от 26.07.2018 №573 «О внесении изменений и дополнений в муниц</w:t>
      </w:r>
      <w:r>
        <w:rPr>
          <w:sz w:val="24"/>
        </w:rPr>
        <w:t>ипальную программу «Организация транспортного обслуживания населения в Каслинском муниципальном районе на 2018-2020 годы»;</w:t>
      </w:r>
    </w:p>
    <w:p w:rsidR="00E345FA" w:rsidRDefault="00876595">
      <w:pPr>
        <w:ind w:firstLine="851"/>
        <w:jc w:val="both"/>
        <w:rPr>
          <w:sz w:val="24"/>
        </w:rPr>
      </w:pPr>
      <w:r>
        <w:rPr>
          <w:sz w:val="24"/>
        </w:rPr>
        <w:t>2) постановление администрации Каслинского муниципального района от 30.06.2020 №504 «О внесении изменений в муниципальную программу «</w:t>
      </w:r>
      <w:r>
        <w:rPr>
          <w:sz w:val="24"/>
        </w:rPr>
        <w:t>Организация транспортного обслуживания населения в Каслинском муниципальном районе на 2018-2020 годы».</w:t>
      </w:r>
    </w:p>
    <w:p w:rsidR="00E345FA" w:rsidRDefault="00876595">
      <w:pPr>
        <w:ind w:firstLine="851"/>
        <w:jc w:val="both"/>
        <w:rPr>
          <w:sz w:val="24"/>
        </w:rPr>
      </w:pPr>
      <w:r>
        <w:rPr>
          <w:sz w:val="24"/>
        </w:rPr>
        <w:t xml:space="preserve">4.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345FA" w:rsidRDefault="00E345FA">
      <w:pPr>
        <w:jc w:val="both"/>
        <w:rPr>
          <w:sz w:val="24"/>
        </w:rPr>
      </w:pPr>
    </w:p>
    <w:p w:rsidR="00E345FA" w:rsidRDefault="00E345FA">
      <w:pPr>
        <w:jc w:val="both"/>
        <w:rPr>
          <w:sz w:val="24"/>
        </w:rPr>
      </w:pPr>
    </w:p>
    <w:p w:rsidR="00E345FA" w:rsidRDefault="00E345FA">
      <w:pPr>
        <w:jc w:val="both"/>
        <w:rPr>
          <w:sz w:val="24"/>
        </w:rPr>
      </w:pPr>
    </w:p>
    <w:p w:rsidR="00E345FA" w:rsidRDefault="00876595">
      <w:pPr>
        <w:jc w:val="both"/>
        <w:rPr>
          <w:sz w:val="24"/>
        </w:rPr>
      </w:pPr>
      <w:r>
        <w:rPr>
          <w:sz w:val="24"/>
        </w:rPr>
        <w:t>Глава</w:t>
      </w:r>
    </w:p>
    <w:p w:rsidR="00E345FA" w:rsidRDefault="00876595">
      <w:pPr>
        <w:rPr>
          <w:sz w:val="24"/>
          <w:szCs w:val="24"/>
        </w:rPr>
        <w:sectPr w:rsidR="00E345FA">
          <w:pgSz w:w="11906" w:h="16838"/>
          <w:pgMar w:top="284" w:right="851" w:bottom="567" w:left="1701" w:header="0" w:footer="0" w:gutter="0"/>
          <w:cols w:space="720"/>
          <w:formProt w:val="0"/>
          <w:docGrid w:linePitch="272" w:charSpace="24576"/>
        </w:sectPr>
      </w:pPr>
      <w:r>
        <w:rPr>
          <w:sz w:val="24"/>
        </w:rPr>
        <w:t>Каслинского муниципального района                                                                  И.В. Колышев</w:t>
      </w:r>
    </w:p>
    <w:p w:rsidR="00E345FA" w:rsidRDefault="0087659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УТВЕРЖДЕНА</w:t>
      </w:r>
    </w:p>
    <w:p w:rsidR="00E345FA" w:rsidRDefault="0087659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:rsidR="00E345FA" w:rsidRDefault="0087659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E345FA" w:rsidRDefault="0087659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т </w:t>
      </w:r>
      <w:r>
        <w:rPr>
          <w:sz w:val="24"/>
          <w:szCs w:val="24"/>
          <w:u w:val="single"/>
        </w:rPr>
        <w:t>11.01.2021</w:t>
      </w:r>
      <w:r>
        <w:rPr>
          <w:sz w:val="24"/>
          <w:szCs w:val="24"/>
        </w:rPr>
        <w:t xml:space="preserve"> №</w:t>
      </w:r>
      <w:r>
        <w:rPr>
          <w:sz w:val="24"/>
          <w:szCs w:val="24"/>
          <w:u w:val="single"/>
        </w:rPr>
        <w:t>016</w:t>
      </w:r>
    </w:p>
    <w:p w:rsidR="00E345FA" w:rsidRDefault="00E345FA">
      <w:pPr>
        <w:jc w:val="right"/>
        <w:rPr>
          <w:sz w:val="24"/>
          <w:szCs w:val="24"/>
        </w:rPr>
      </w:pPr>
    </w:p>
    <w:p w:rsidR="00E345FA" w:rsidRDefault="0087659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Муниципальная программа </w:t>
      </w:r>
    </w:p>
    <w:p w:rsidR="00E345FA" w:rsidRDefault="00876595">
      <w:pPr>
        <w:jc w:val="center"/>
        <w:rPr>
          <w:sz w:val="24"/>
          <w:szCs w:val="24"/>
        </w:rPr>
      </w:pPr>
      <w:r>
        <w:rPr>
          <w:sz w:val="24"/>
          <w:szCs w:val="24"/>
        </w:rPr>
        <w:t>«Организация транспортного обслуживания населения в Каслинском муниципальном районе»</w:t>
      </w:r>
    </w:p>
    <w:p w:rsidR="00E345FA" w:rsidRDefault="00E345FA">
      <w:pPr>
        <w:jc w:val="right"/>
        <w:rPr>
          <w:sz w:val="24"/>
          <w:szCs w:val="24"/>
        </w:rPr>
      </w:pPr>
    </w:p>
    <w:p w:rsidR="00E345FA" w:rsidRDefault="00876595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Паспорт муниципальной 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E345FA">
        <w:tc>
          <w:tcPr>
            <w:tcW w:w="10205" w:type="dxa"/>
            <w:tcBorders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«Организация транспортного обслуживания населения в Каслинском муниципальном районе»</w:t>
            </w:r>
          </w:p>
        </w:tc>
      </w:tr>
      <w:tr w:rsidR="00E345FA">
        <w:tc>
          <w:tcPr>
            <w:tcW w:w="10205" w:type="dxa"/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муниципальной</w:t>
            </w:r>
            <w:r>
              <w:rPr>
                <w:sz w:val="24"/>
                <w:szCs w:val="24"/>
              </w:rPr>
              <w:t xml:space="preserve"> программы Каслинского муниципального района)</w:t>
            </w:r>
          </w:p>
        </w:tc>
      </w:tr>
    </w:tbl>
    <w:p w:rsidR="00E345FA" w:rsidRDefault="00E345FA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E345FA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</w:tr>
      <w:tr w:rsidR="00E345FA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both"/>
            </w:pPr>
            <w:r>
              <w:rPr>
                <w:sz w:val="24"/>
                <w:szCs w:val="24"/>
              </w:rPr>
              <w:t xml:space="preserve">Автотранспортные предприятия </w:t>
            </w:r>
            <w:r>
              <w:rPr>
                <w:sz w:val="24"/>
                <w:szCs w:val="24"/>
              </w:rPr>
              <w:t>и субъекты малого предпринимательства, выявленные на основе проведенных конкурсов</w:t>
            </w:r>
          </w:p>
          <w:p w:rsidR="00E345FA" w:rsidRDefault="00876595">
            <w:pPr>
              <w:pStyle w:val="af1"/>
              <w:jc w:val="both"/>
            </w:pPr>
            <w:r>
              <w:rPr>
                <w:sz w:val="24"/>
                <w:szCs w:val="24"/>
              </w:rPr>
              <w:t>Комитет по управлению имуществом и земельным отношениям администрации Каслинского муниципального района</w:t>
            </w:r>
          </w:p>
        </w:tc>
      </w:tr>
      <w:tr w:rsidR="00E345FA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45FA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муниципальной п</w:t>
            </w:r>
            <w:r>
              <w:rPr>
                <w:sz w:val="24"/>
                <w:szCs w:val="24"/>
              </w:rPr>
              <w:t>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доступности и качества услуг, создание условий для организации транспортного обслуживания населения Каслинского муниципального района</w:t>
            </w:r>
          </w:p>
        </w:tc>
      </w:tr>
      <w:tr w:rsidR="00E345FA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развитие перевозок пассажиров и багажа автомоб</w:t>
            </w:r>
            <w:r>
              <w:rPr>
                <w:sz w:val="24"/>
                <w:szCs w:val="24"/>
              </w:rPr>
              <w:t>ильным транспортом по социально значимым муниципальным маршрутам</w:t>
            </w:r>
          </w:p>
        </w:tc>
      </w:tr>
      <w:tr w:rsidR="00E345FA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показатели реализации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Доля населения, проживающего в населенных пунктах, не имеющих регулярного автобусного и (или) железнодорожного сообщения с </w:t>
            </w:r>
            <w:r>
              <w:rPr>
                <w:color w:val="000000"/>
                <w:sz w:val="24"/>
                <w:szCs w:val="24"/>
              </w:rPr>
              <w:t>административным центром городского округа (муниципального района), в общей численности населения городского округа (муниципального района</w:t>
            </w:r>
            <w:proofErr w:type="gramStart"/>
            <w:r>
              <w:rPr>
                <w:color w:val="000000"/>
                <w:sz w:val="24"/>
                <w:szCs w:val="24"/>
              </w:rPr>
              <w:t>), %</w:t>
            </w:r>
            <w:r w:rsidRPr="00876595">
              <w:rPr>
                <w:color w:val="000000"/>
                <w:sz w:val="24"/>
                <w:szCs w:val="24"/>
              </w:rPr>
              <w:t>;</w:t>
            </w:r>
            <w:proofErr w:type="gramEnd"/>
          </w:p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населения, охваченного регулярным автобусным сообщением</w:t>
            </w:r>
            <w:proofErr w:type="gramStart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населенных пунктов, охваченных регулярным </w:t>
            </w:r>
            <w:r>
              <w:rPr>
                <w:sz w:val="24"/>
                <w:szCs w:val="24"/>
              </w:rPr>
              <w:t xml:space="preserve">автобусным сообщением, </w:t>
            </w:r>
            <w:r>
              <w:rPr>
                <w:sz w:val="24"/>
                <w:szCs w:val="24"/>
              </w:rPr>
              <w:t>%</w:t>
            </w:r>
          </w:p>
        </w:tc>
      </w:tr>
      <w:tr w:rsidR="00E345FA" w:rsidTr="00876595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реализуется в 1 этап</w:t>
            </w:r>
          </w:p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достижения ожидаемых результатов реализации муниципальной программы: 2021-2023 годы.</w:t>
            </w:r>
          </w:p>
        </w:tc>
      </w:tr>
      <w:tr w:rsidR="00E345FA" w:rsidTr="00876595">
        <w:trPr>
          <w:trHeight w:val="1531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бюджетных ассигнований муниципальной п</w:t>
            </w:r>
            <w:r>
              <w:rPr>
                <w:sz w:val="24"/>
                <w:szCs w:val="24"/>
              </w:rPr>
              <w:t>рограммы (подпрограммы)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бюджетных ассигнований, необходимых для реализации муниципальной программы в 2021-2023 годах составляет </w:t>
            </w:r>
            <w:r>
              <w:rPr>
                <w:sz w:val="24"/>
                <w:szCs w:val="24"/>
              </w:rPr>
              <w:t>8021,4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год: 3466,8 тыс. рублей;</w:t>
            </w:r>
          </w:p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год: 2261,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</w:rPr>
              <w:t>2293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рублей.</w:t>
            </w:r>
          </w:p>
          <w:p w:rsidR="00876595" w:rsidRDefault="00876595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E345FA" w:rsidTr="00876595"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Ожидаемые </w:t>
            </w:r>
            <w:r>
              <w:rPr>
                <w:sz w:val="24"/>
                <w:szCs w:val="24"/>
              </w:rPr>
              <w:t>результаты реализации муниципальной программы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доли населенных пунктов, охваченных регулярным автобусным сообщением 80%</w:t>
            </w:r>
          </w:p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доли населения, охваченного регулярным автобусным сообщением 99,6%</w:t>
            </w:r>
          </w:p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доли населения, проживающего в населенн</w:t>
            </w:r>
            <w:r>
              <w:rPr>
                <w:sz w:val="24"/>
                <w:szCs w:val="24"/>
              </w:rPr>
              <w:t>ых пунктах, не имеющих регулярного автобусного и (или) железнодорожного сообщения с административным центром муниципального района до 0,15%</w:t>
            </w:r>
          </w:p>
        </w:tc>
      </w:tr>
    </w:tbl>
    <w:p w:rsidR="00E345FA" w:rsidRDefault="00E345FA">
      <w:pPr>
        <w:jc w:val="center"/>
        <w:rPr>
          <w:b/>
          <w:bCs/>
          <w:sz w:val="24"/>
          <w:szCs w:val="24"/>
        </w:rPr>
      </w:pPr>
    </w:p>
    <w:p w:rsidR="00E345FA" w:rsidRDefault="00876595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. ПРИОРИТЕТЫ И ЦЕЛИ МУНИЦИПАЛЬНОЙ ПРОГРАММЫ, ВКЛЮЧАЯ ХАРАКТЕРИСТИКУ ТЕКУЩЕГО СОСТОЯНИЯ СФЕРЫ ЕЁ РЕАЛИЗАЦИИ</w:t>
      </w:r>
    </w:p>
    <w:p w:rsidR="00E345FA" w:rsidRDefault="00E345FA">
      <w:pPr>
        <w:jc w:val="both"/>
        <w:rPr>
          <w:sz w:val="24"/>
          <w:szCs w:val="24"/>
        </w:rPr>
      </w:pPr>
    </w:p>
    <w:p w:rsidR="00E345FA" w:rsidRDefault="0087659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принятия муниципальной программы является Федеральный закон от 6 октября 2003 года №131-ФЗ «Об общих принципах организации местного самоуправления в Российской Федерации».</w:t>
      </w:r>
    </w:p>
    <w:p w:rsidR="00E345FA" w:rsidRDefault="00E345FA">
      <w:pPr>
        <w:jc w:val="both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E345FA">
        <w:tc>
          <w:tcPr>
            <w:tcW w:w="51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Муниципальные маршруты регулярных перевозок пассажиров и багажа </w:t>
            </w:r>
            <w:r>
              <w:rPr>
                <w:sz w:val="24"/>
                <w:szCs w:val="24"/>
              </w:rPr>
              <w:t>автомобильным транспортом по регулируемым тарифам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№268 «Вишневогорск - Касли»</w:t>
            </w:r>
          </w:p>
        </w:tc>
      </w:tr>
      <w:tr w:rsidR="00E345FA">
        <w:tc>
          <w:tcPr>
            <w:tcW w:w="51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№272 «Воздвиженка — </w:t>
            </w:r>
            <w:proofErr w:type="spellStart"/>
            <w:r>
              <w:rPr>
                <w:sz w:val="24"/>
                <w:szCs w:val="24"/>
              </w:rPr>
              <w:t>Щербаковка</w:t>
            </w:r>
            <w:proofErr w:type="spellEnd"/>
            <w:r>
              <w:rPr>
                <w:sz w:val="24"/>
                <w:szCs w:val="24"/>
              </w:rPr>
              <w:t xml:space="preserve"> — Касли»</w:t>
            </w:r>
          </w:p>
        </w:tc>
      </w:tr>
      <w:tr w:rsidR="00E345FA">
        <w:tc>
          <w:tcPr>
            <w:tcW w:w="51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№221 «Красный Партизан — Тюбук — Касли»</w:t>
            </w:r>
          </w:p>
        </w:tc>
      </w:tr>
      <w:tr w:rsidR="00E345FA">
        <w:tc>
          <w:tcPr>
            <w:tcW w:w="51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№273 «Береговой — Касли»</w:t>
            </w:r>
          </w:p>
        </w:tc>
      </w:tr>
      <w:tr w:rsidR="00E345FA">
        <w:tc>
          <w:tcPr>
            <w:tcW w:w="51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№791 «Тимино — Касли»</w:t>
            </w:r>
          </w:p>
        </w:tc>
      </w:tr>
      <w:tr w:rsidR="00E345FA">
        <w:tc>
          <w:tcPr>
            <w:tcW w:w="51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№792 «Усть-Караболка — Касли»</w:t>
            </w:r>
          </w:p>
        </w:tc>
      </w:tr>
      <w:tr w:rsidR="00E345FA">
        <w:tc>
          <w:tcPr>
            <w:tcW w:w="51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№793 </w:t>
            </w:r>
            <w:r>
              <w:rPr>
                <w:sz w:val="24"/>
                <w:szCs w:val="24"/>
              </w:rPr>
              <w:t>«Шаблиш — Касли»</w:t>
            </w:r>
          </w:p>
        </w:tc>
      </w:tr>
      <w:tr w:rsidR="00E345FA">
        <w:tc>
          <w:tcPr>
            <w:tcW w:w="51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№794 «Полднево — Касли»</w:t>
            </w:r>
          </w:p>
        </w:tc>
      </w:tr>
      <w:tr w:rsidR="00E345FA"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</w:t>
            </w:r>
            <w:r>
              <w:rPr>
                <w:color w:val="000000"/>
                <w:sz w:val="24"/>
                <w:szCs w:val="24"/>
              </w:rPr>
              <w:t>аселения городского округа (муниципального района)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0,19%</w:t>
            </w:r>
          </w:p>
        </w:tc>
      </w:tr>
      <w:tr w:rsidR="00E345FA"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населения, охваченного регулярным автобусным сообщением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99,7%</w:t>
            </w:r>
          </w:p>
        </w:tc>
      </w:tr>
      <w:tr w:rsidR="00E345FA"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E345FA" w:rsidRDefault="00876595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населенных пунктов, охваченных регулярным автобусным сообщением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76,6%</w:t>
            </w:r>
          </w:p>
        </w:tc>
      </w:tr>
    </w:tbl>
    <w:p w:rsidR="00E345FA" w:rsidRDefault="00E345FA">
      <w:pPr>
        <w:ind w:firstLine="709"/>
        <w:jc w:val="both"/>
        <w:rPr>
          <w:sz w:val="24"/>
        </w:rPr>
      </w:pPr>
    </w:p>
    <w:p w:rsidR="00E345FA" w:rsidRDefault="00876595">
      <w:pPr>
        <w:jc w:val="center"/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ПЕРЕЧЕНЬ МЕРОПРИЯТИЙ МУНИЦИПАЛЬНОЙ </w:t>
      </w:r>
      <w:r>
        <w:rPr>
          <w:b/>
          <w:bCs/>
          <w:sz w:val="24"/>
          <w:szCs w:val="24"/>
        </w:rPr>
        <w:t>ПРОГРАММЫ</w:t>
      </w:r>
    </w:p>
    <w:p w:rsidR="00E345FA" w:rsidRDefault="00E345FA">
      <w:pPr>
        <w:jc w:val="both"/>
        <w:rPr>
          <w:sz w:val="24"/>
          <w:szCs w:val="24"/>
        </w:rPr>
      </w:pPr>
    </w:p>
    <w:p w:rsidR="00E345FA" w:rsidRDefault="00876595">
      <w:pPr>
        <w:ind w:firstLine="709"/>
        <w:jc w:val="both"/>
      </w:pPr>
      <w:r>
        <w:rPr>
          <w:sz w:val="24"/>
          <w:szCs w:val="24"/>
        </w:rPr>
        <w:t xml:space="preserve">При реализации муниципальной программы будут выполняться мероприятия, предусмотренные </w:t>
      </w:r>
      <w:r>
        <w:rPr>
          <w:sz w:val="24"/>
          <w:szCs w:val="24"/>
        </w:rPr>
        <w:t>таблицей 1</w:t>
      </w:r>
      <w:r>
        <w:rPr>
          <w:sz w:val="24"/>
          <w:szCs w:val="24"/>
        </w:rPr>
        <w:t xml:space="preserve"> к настоящей муниципальной программе.</w:t>
      </w:r>
    </w:p>
    <w:p w:rsidR="00E345FA" w:rsidRDefault="0087659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E345FA" w:rsidRDefault="00876595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МУНИЦИПАЛЬНОЙ ПРОГРАММЫ И ИХ ОБОСНОВАНИЕ</w:t>
      </w:r>
    </w:p>
    <w:p w:rsidR="00E345FA" w:rsidRDefault="0087659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E345FA" w:rsidRDefault="00876595">
      <w:pPr>
        <w:ind w:firstLine="709"/>
        <w:jc w:val="both"/>
      </w:pPr>
      <w:r>
        <w:rPr>
          <w:sz w:val="24"/>
          <w:szCs w:val="24"/>
        </w:rPr>
        <w:t>Реализация мероприяти</w:t>
      </w:r>
      <w:r>
        <w:rPr>
          <w:sz w:val="24"/>
          <w:szCs w:val="24"/>
        </w:rPr>
        <w:t>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E345FA" w:rsidRDefault="00876595">
      <w:pPr>
        <w:ind w:firstLine="709"/>
        <w:jc w:val="both"/>
      </w:pPr>
      <w:r>
        <w:rPr>
          <w:sz w:val="24"/>
          <w:szCs w:val="24"/>
        </w:rPr>
        <w:t>Достижение целевых показателей (индикаторов) муниципальной программы непосредственно зависит от выполнения мероп</w:t>
      </w:r>
      <w:r>
        <w:rPr>
          <w:sz w:val="24"/>
          <w:szCs w:val="24"/>
        </w:rPr>
        <w:t>риятий муниципальной программы.</w:t>
      </w:r>
    </w:p>
    <w:p w:rsidR="00E345FA" w:rsidRDefault="00876595">
      <w:pPr>
        <w:ind w:firstLine="709"/>
        <w:jc w:val="both"/>
      </w:pPr>
      <w:r>
        <w:rPr>
          <w:sz w:val="24"/>
          <w:szCs w:val="24"/>
        </w:rPr>
        <w:lastRenderedPageBreak/>
        <w:t>Сведения о взаимосвязи задач реализации муниципальной программы и результатов их выполнения с целевыми показателями (индикаторами) муниципальной программы представлены в таблице 2.</w:t>
      </w:r>
    </w:p>
    <w:p w:rsidR="00E345FA" w:rsidRDefault="00E345FA">
      <w:pPr>
        <w:jc w:val="both"/>
        <w:rPr>
          <w:sz w:val="24"/>
          <w:szCs w:val="24"/>
        </w:rPr>
      </w:pPr>
    </w:p>
    <w:p w:rsidR="00E345FA" w:rsidRDefault="00876595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2.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6"/>
        <w:gridCol w:w="3411"/>
        <w:gridCol w:w="2842"/>
        <w:gridCol w:w="2826"/>
      </w:tblGrid>
      <w:tr w:rsidR="00E345FA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задачи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с целевыми показателями</w:t>
            </w:r>
          </w:p>
        </w:tc>
      </w:tr>
      <w:tr w:rsidR="00E345FA">
        <w:tc>
          <w:tcPr>
            <w:tcW w:w="11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1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развитие перевозок пассажиров и багажа автомобильным транспортом по социально значимым муниципальным маршрутам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доли населенных пунктов, охваченных регулярным автобусным сообщени</w:t>
            </w:r>
            <w:r>
              <w:rPr>
                <w:sz w:val="24"/>
                <w:szCs w:val="24"/>
              </w:rPr>
              <w:t>ем 80%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населенных пунктов, охваченных регулярным автобусным сообщением, %.</w:t>
            </w:r>
          </w:p>
        </w:tc>
      </w:tr>
      <w:tr w:rsidR="00E345FA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доли населения, охваченного регулярным автобусным сообщением 99,6%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населения, охваченного регулярным автобусным сообщением, %.</w:t>
            </w:r>
          </w:p>
        </w:tc>
      </w:tr>
      <w:tr w:rsidR="00E345FA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Снижение доли населения, </w:t>
            </w:r>
            <w:r>
              <w:rPr>
                <w:sz w:val="24"/>
                <w:szCs w:val="24"/>
              </w:rPr>
              <w:t>проживающего в населенных пунктах, не имеющих регулярного автобусного и (или) железнодорожного сообщения с административным центром муниципального района до 0,15%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оля населения, проживающего в населенных пунктах, не имеющих регулярного автобусного и (или)</w:t>
            </w:r>
            <w:r>
              <w:rPr>
                <w:color w:val="000000"/>
                <w:sz w:val="24"/>
                <w:szCs w:val="24"/>
              </w:rPr>
              <w:t xml:space="preserve"> железнодорожного сообщения с административным центром муниципального района, в общей численности населения муниципального района, %</w:t>
            </w:r>
          </w:p>
        </w:tc>
      </w:tr>
    </w:tbl>
    <w:p w:rsidR="00E345FA" w:rsidRDefault="00E345FA">
      <w:pPr>
        <w:sectPr w:rsidR="00E345FA">
          <w:pgSz w:w="11906" w:h="16838"/>
          <w:pgMar w:top="567" w:right="567" w:bottom="567" w:left="1134" w:header="0" w:footer="0" w:gutter="0"/>
          <w:cols w:space="720"/>
          <w:formProt w:val="0"/>
          <w:docGrid w:linePitch="272" w:charSpace="24576"/>
        </w:sectPr>
      </w:pPr>
    </w:p>
    <w:p w:rsidR="00E345FA" w:rsidRDefault="0087659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1</w:t>
      </w:r>
    </w:p>
    <w:p w:rsidR="00E345FA" w:rsidRDefault="0087659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«Организация транспортного обслуживания населения в </w:t>
      </w:r>
      <w:r>
        <w:rPr>
          <w:sz w:val="24"/>
          <w:szCs w:val="24"/>
        </w:rPr>
        <w:t>Каслинском муниципальном районе»</w:t>
      </w:r>
    </w:p>
    <w:p w:rsidR="00E345FA" w:rsidRDefault="00E345FA">
      <w:pPr>
        <w:jc w:val="center"/>
        <w:rPr>
          <w:b/>
          <w:sz w:val="24"/>
          <w:szCs w:val="24"/>
        </w:rPr>
      </w:pPr>
    </w:p>
    <w:p w:rsidR="00E345FA" w:rsidRDefault="008765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мероприятий муниципальной программы «Организация транспортного обслуживания населения в Каслинском муниципальном районе»</w:t>
      </w:r>
    </w:p>
    <w:tbl>
      <w:tblPr>
        <w:tblW w:w="15474" w:type="dxa"/>
        <w:tblInd w:w="5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2"/>
        <w:gridCol w:w="2743"/>
        <w:gridCol w:w="2287"/>
        <w:gridCol w:w="1368"/>
        <w:gridCol w:w="2426"/>
        <w:gridCol w:w="1388"/>
        <w:gridCol w:w="1933"/>
        <w:gridCol w:w="1247"/>
        <w:gridCol w:w="1170"/>
      </w:tblGrid>
      <w:tr w:rsidR="00E345FA"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5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>Объем финансирования муниципальной программы, тыс. рублей</w:t>
            </w:r>
          </w:p>
        </w:tc>
      </w:tr>
      <w:tr w:rsidR="00E345FA"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2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2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>Утверждено в бюджете на 2021 год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>Предполагаемое финансирование на 2021 год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center"/>
            </w:pPr>
            <w:r>
              <w:rPr>
                <w:sz w:val="24"/>
                <w:szCs w:val="24"/>
              </w:rPr>
              <w:t>2023 год</w:t>
            </w:r>
          </w:p>
        </w:tc>
      </w:tr>
      <w:tr w:rsidR="00E345FA">
        <w:tc>
          <w:tcPr>
            <w:tcW w:w="154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Задача 1. Организация и развитие перевозок пассажиров и багажа </w:t>
            </w:r>
            <w:r>
              <w:rPr>
                <w:b/>
                <w:bCs/>
                <w:color w:val="000000"/>
                <w:sz w:val="24"/>
                <w:szCs w:val="24"/>
              </w:rPr>
              <w:t>автомобильным транспортом по социально значимым муниципальным маршрутам</w:t>
            </w:r>
          </w:p>
        </w:tc>
      </w:tr>
      <w:tr w:rsidR="00E345FA"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4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Выделение субсидии транспортным организациям на выполнение работ, связанных с осуществлением регулярных перевозок пассажиров и багажа автомобильным транспортом по регулируемым тари</w:t>
            </w:r>
            <w:r>
              <w:rPr>
                <w:sz w:val="24"/>
                <w:szCs w:val="24"/>
              </w:rPr>
              <w:t>фам</w:t>
            </w:r>
          </w:p>
        </w:tc>
        <w:tc>
          <w:tcPr>
            <w:tcW w:w="2287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3466,8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2261,0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2293,6</w:t>
            </w:r>
          </w:p>
        </w:tc>
      </w:tr>
      <w:tr w:rsidR="00E345FA"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42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Оборудование муниципальных транспортных средств, осуществляющих регулярные перевозки пассажиров и </w:t>
            </w:r>
            <w:r>
              <w:rPr>
                <w:sz w:val="24"/>
                <w:szCs w:val="24"/>
              </w:rPr>
              <w:t>багажа, спутниковым навигационным оборудованием на базе системы ГЛОНАСС</w:t>
            </w:r>
          </w:p>
        </w:tc>
        <w:tc>
          <w:tcPr>
            <w:tcW w:w="2287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управлению имуществом и земельным отношениям администрации Каслинского муниципального района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345FA">
        <w:tc>
          <w:tcPr>
            <w:tcW w:w="9734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876595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Общий объем финансирования на реализацию </w:t>
            </w:r>
            <w:r>
              <w:rPr>
                <w:sz w:val="24"/>
                <w:szCs w:val="24"/>
                <w:lang w:eastAsia="ar-SA"/>
              </w:rPr>
              <w:t>мероприятий муниципальной программы</w:t>
            </w:r>
            <w:r>
              <w:rPr>
                <w:sz w:val="24"/>
                <w:szCs w:val="24"/>
                <w:lang w:eastAsia="ar-SA"/>
              </w:rPr>
              <w:t>: Местный бюджет</w:t>
            </w:r>
          </w:p>
          <w:p w:rsidR="00E345FA" w:rsidRDefault="00876595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jc w:val="center"/>
              <w:rPr>
                <w:sz w:val="24"/>
                <w:szCs w:val="24"/>
              </w:rPr>
            </w:pPr>
          </w:p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3466,8</w:t>
            </w:r>
          </w:p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jc w:val="center"/>
              <w:rPr>
                <w:sz w:val="24"/>
                <w:szCs w:val="24"/>
              </w:rPr>
            </w:pPr>
          </w:p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 w:rsidR="00E345FA" w:rsidRDefault="00E345FA">
            <w:pPr>
              <w:pStyle w:val="af1"/>
              <w:jc w:val="center"/>
              <w:rPr>
                <w:sz w:val="24"/>
                <w:szCs w:val="24"/>
              </w:rPr>
            </w:pPr>
          </w:p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2261,0</w:t>
            </w:r>
          </w:p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FA" w:rsidRDefault="00E345FA">
            <w:pPr>
              <w:pStyle w:val="af1"/>
              <w:jc w:val="center"/>
              <w:rPr>
                <w:sz w:val="24"/>
                <w:szCs w:val="24"/>
              </w:rPr>
            </w:pPr>
          </w:p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2293,6</w:t>
            </w:r>
          </w:p>
          <w:p w:rsidR="00E345FA" w:rsidRDefault="0087659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E345FA" w:rsidRDefault="00E345FA" w:rsidP="00876595">
      <w:pPr>
        <w:rPr>
          <w:sz w:val="24"/>
          <w:szCs w:val="24"/>
        </w:rPr>
      </w:pPr>
      <w:bookmarkStart w:id="0" w:name="_GoBack"/>
      <w:bookmarkEnd w:id="0"/>
    </w:p>
    <w:sectPr w:rsidR="00E345FA">
      <w:pgSz w:w="16838" w:h="11906" w:orient="landscape"/>
      <w:pgMar w:top="567" w:right="680" w:bottom="567" w:left="680" w:header="0" w:footer="0" w:gutter="0"/>
      <w:cols w:space="720"/>
      <w:formProt w:val="0"/>
      <w:docGrid w:linePitch="272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FA"/>
    <w:rsid w:val="00876595"/>
    <w:rsid w:val="00E3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rsid w:val="0014115F"/>
    <w:rPr>
      <w:sz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e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rsid w:val="0014115F"/>
    <w:rPr>
      <w:sz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e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20045-B529-4F63-8752-D5E0D8DCA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6</Pages>
  <Words>1363</Words>
  <Characters>7771</Characters>
  <Application>Microsoft Office Word</Application>
  <DocSecurity>0</DocSecurity>
  <Lines>64</Lines>
  <Paragraphs>18</Paragraphs>
  <ScaleCrop>false</ScaleCrop>
  <Company>Администрация района</Company>
  <LinksUpToDate>false</LinksUpToDate>
  <CharactersWithSpaces>9116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subject/>
  <dc:creator>Смирнова Ольга Николаевна</dc:creator>
  <dc:description/>
  <cp:lastModifiedBy>Пользователь Windows</cp:lastModifiedBy>
  <cp:revision>84</cp:revision>
  <cp:lastPrinted>2021-01-20T12:05:00Z</cp:lastPrinted>
  <dcterms:created xsi:type="dcterms:W3CDTF">2020-03-19T05:18:00Z</dcterms:created>
  <dcterms:modified xsi:type="dcterms:W3CDTF">2021-01-22T05:17:00Z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